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B0008" w14:textId="77777777" w:rsidR="00B060A2" w:rsidRDefault="00B060A2" w:rsidP="00AF3DAD">
      <w:pPr>
        <w:spacing w:before="120" w:after="120"/>
        <w:jc w:val="center"/>
        <w:rPr>
          <w:b/>
          <w:sz w:val="28"/>
        </w:rPr>
      </w:pPr>
    </w:p>
    <w:p w14:paraId="4B0CF465" w14:textId="77777777" w:rsidR="00B060A2" w:rsidRDefault="5537E5A8" w:rsidP="00AF3DAD">
      <w:pPr>
        <w:spacing w:before="120" w:after="120"/>
        <w:jc w:val="center"/>
        <w:rPr>
          <w:b/>
          <w:sz w:val="28"/>
        </w:rPr>
      </w:pPr>
      <w:r>
        <w:rPr>
          <w:noProof/>
        </w:rPr>
        <w:drawing>
          <wp:inline distT="0" distB="0" distL="0" distR="0" wp14:anchorId="04CDB5D7" wp14:editId="1983CB0B">
            <wp:extent cx="5760720" cy="2760345"/>
            <wp:effectExtent l="0" t="0" r="0" b="1905"/>
            <wp:docPr id="582412726" name="obrázek 1" descr="http://www.rskjmk.cz/api/medi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pic:nvPicPr>
                  <pic:blipFill>
                    <a:blip r:embed="rId11">
                      <a:extLst>
                        <a:ext uri="{28A0092B-C50C-407E-A947-70E740481C1C}">
                          <a14:useLocalDpi xmlns:a14="http://schemas.microsoft.com/office/drawing/2010/main" val="0"/>
                        </a:ext>
                      </a:extLst>
                    </a:blip>
                    <a:stretch>
                      <a:fillRect/>
                    </a:stretch>
                  </pic:blipFill>
                  <pic:spPr>
                    <a:xfrm>
                      <a:off x="0" y="0"/>
                      <a:ext cx="5760720" cy="2760345"/>
                    </a:xfrm>
                    <a:prstGeom prst="rect">
                      <a:avLst/>
                    </a:prstGeom>
                  </pic:spPr>
                </pic:pic>
              </a:graphicData>
            </a:graphic>
          </wp:inline>
        </w:drawing>
      </w:r>
    </w:p>
    <w:p w14:paraId="4B089717" w14:textId="77777777" w:rsidR="00B060A2" w:rsidRDefault="00B060A2" w:rsidP="00AF3DAD">
      <w:pPr>
        <w:spacing w:before="120" w:after="120"/>
        <w:jc w:val="center"/>
        <w:rPr>
          <w:b/>
          <w:sz w:val="28"/>
        </w:rPr>
      </w:pPr>
    </w:p>
    <w:p w14:paraId="23992360" w14:textId="77777777" w:rsidR="00B060A2" w:rsidRPr="006C2EE1" w:rsidRDefault="00B060A2" w:rsidP="00AF3DAD">
      <w:pPr>
        <w:spacing w:before="120" w:after="120"/>
        <w:jc w:val="center"/>
        <w:rPr>
          <w:b/>
          <w:color w:val="365F91" w:themeColor="accent1" w:themeShade="BF"/>
          <w:sz w:val="36"/>
        </w:rPr>
      </w:pPr>
    </w:p>
    <w:p w14:paraId="44EEE16E" w14:textId="6931DB8F" w:rsidR="00B060A2" w:rsidRPr="00831249" w:rsidRDefault="00AC10EF" w:rsidP="00AF3DAD">
      <w:pPr>
        <w:spacing w:before="120" w:after="120"/>
        <w:jc w:val="center"/>
        <w:rPr>
          <w:b/>
          <w:color w:val="214F87"/>
          <w:sz w:val="36"/>
          <w:szCs w:val="28"/>
        </w:rPr>
      </w:pPr>
      <w:r>
        <w:rPr>
          <w:b/>
          <w:color w:val="214F87"/>
          <w:sz w:val="36"/>
        </w:rPr>
        <w:t>REGIONÁLNÍ AKČNÍ PLÁN</w:t>
      </w:r>
      <w:r w:rsidR="006C2EE1" w:rsidRPr="00831249">
        <w:rPr>
          <w:b/>
          <w:color w:val="214F87"/>
          <w:sz w:val="36"/>
        </w:rPr>
        <w:t xml:space="preserve"> PRO ÚZEMÍ JIHOMORAVSKÉHO KRAJE </w:t>
      </w:r>
      <w:r w:rsidR="00936AB6">
        <w:rPr>
          <w:b/>
          <w:color w:val="214F87"/>
          <w:sz w:val="36"/>
        </w:rPr>
        <w:t xml:space="preserve">PRO </w:t>
      </w:r>
      <w:r w:rsidR="00E549D2">
        <w:rPr>
          <w:b/>
          <w:color w:val="214F87"/>
          <w:sz w:val="36"/>
        </w:rPr>
        <w:t>PROGRAMOVÉ OBDOBÍ 2021-2027</w:t>
      </w:r>
    </w:p>
    <w:p w14:paraId="1B4B24B6" w14:textId="77777777" w:rsidR="00B060A2" w:rsidRDefault="004A2B79" w:rsidP="00AF3DAD">
      <w:pPr>
        <w:spacing w:before="120" w:after="120"/>
        <w:jc w:val="center"/>
        <w:rPr>
          <w:b/>
          <w:color w:val="214F87"/>
          <w:sz w:val="28"/>
        </w:rPr>
      </w:pPr>
      <w:hyperlink r:id="rId12" w:history="1">
        <w:r w:rsidR="005F4AA7" w:rsidRPr="002607FB">
          <w:rPr>
            <w:rStyle w:val="Hypertextovodkaz"/>
            <w:b/>
            <w:sz w:val="28"/>
          </w:rPr>
          <w:t>www.rskjmk.cz</w:t>
        </w:r>
      </w:hyperlink>
    </w:p>
    <w:p w14:paraId="2CCC153D" w14:textId="77777777" w:rsidR="005F4AA7" w:rsidRPr="00831249" w:rsidRDefault="005F4AA7" w:rsidP="00AF3DAD">
      <w:pPr>
        <w:spacing w:before="120" w:after="120"/>
        <w:jc w:val="center"/>
        <w:rPr>
          <w:b/>
          <w:color w:val="214F87"/>
          <w:sz w:val="28"/>
        </w:rPr>
      </w:pPr>
      <w:r>
        <w:rPr>
          <w:b/>
          <w:color w:val="214F87"/>
          <w:sz w:val="28"/>
        </w:rPr>
        <w:t xml:space="preserve">e-mail:rsk@kr-jihomoravsky.cz   </w:t>
      </w:r>
    </w:p>
    <w:p w14:paraId="2C5784B3" w14:textId="77777777" w:rsidR="00B060A2" w:rsidRPr="00831249" w:rsidRDefault="00B060A2" w:rsidP="00AF3DAD">
      <w:pPr>
        <w:spacing w:before="120" w:after="120"/>
        <w:jc w:val="center"/>
        <w:rPr>
          <w:b/>
          <w:color w:val="214F87"/>
          <w:sz w:val="28"/>
        </w:rPr>
      </w:pPr>
    </w:p>
    <w:p w14:paraId="348AA211" w14:textId="77777777" w:rsidR="00B060A2" w:rsidRPr="00831249" w:rsidRDefault="00B060A2" w:rsidP="00AF3DAD">
      <w:pPr>
        <w:spacing w:before="120" w:after="120"/>
        <w:jc w:val="center"/>
        <w:rPr>
          <w:b/>
          <w:color w:val="214F87"/>
          <w:sz w:val="28"/>
        </w:rPr>
      </w:pPr>
    </w:p>
    <w:p w14:paraId="45783440" w14:textId="77777777" w:rsidR="00B060A2" w:rsidRPr="00831249" w:rsidRDefault="00B060A2" w:rsidP="00AF3DAD">
      <w:pPr>
        <w:spacing w:before="120" w:after="120"/>
        <w:jc w:val="center"/>
        <w:rPr>
          <w:b/>
          <w:color w:val="214F87"/>
          <w:sz w:val="28"/>
        </w:rPr>
      </w:pPr>
    </w:p>
    <w:p w14:paraId="2F795F6E" w14:textId="77777777" w:rsidR="00B060A2" w:rsidRPr="00831249" w:rsidRDefault="00B060A2" w:rsidP="00AF3DAD">
      <w:pPr>
        <w:spacing w:before="120" w:after="120"/>
        <w:jc w:val="center"/>
        <w:rPr>
          <w:b/>
          <w:color w:val="214F87"/>
          <w:sz w:val="28"/>
        </w:rPr>
      </w:pPr>
    </w:p>
    <w:p w14:paraId="5E4ED32E" w14:textId="77777777" w:rsidR="00D65691" w:rsidRPr="00831249" w:rsidRDefault="00D65691" w:rsidP="00AF3DAD">
      <w:pPr>
        <w:spacing w:before="120" w:after="120"/>
        <w:jc w:val="center"/>
        <w:rPr>
          <w:b/>
          <w:color w:val="214F87"/>
          <w:sz w:val="28"/>
        </w:rPr>
      </w:pPr>
    </w:p>
    <w:p w14:paraId="11086BD9" w14:textId="77777777" w:rsidR="00D65691" w:rsidRPr="00831249" w:rsidRDefault="00D65691" w:rsidP="00AF3DAD">
      <w:pPr>
        <w:spacing w:before="120" w:after="120"/>
        <w:jc w:val="center"/>
        <w:rPr>
          <w:b/>
          <w:color w:val="214F87"/>
          <w:sz w:val="28"/>
        </w:rPr>
      </w:pPr>
    </w:p>
    <w:p w14:paraId="1CB32066" w14:textId="77777777" w:rsidR="00B060A2" w:rsidRPr="00831249" w:rsidRDefault="00B060A2" w:rsidP="00AF3DAD">
      <w:pPr>
        <w:spacing w:before="120" w:after="120"/>
        <w:jc w:val="center"/>
        <w:rPr>
          <w:b/>
          <w:color w:val="214F87"/>
          <w:sz w:val="28"/>
        </w:rPr>
      </w:pPr>
    </w:p>
    <w:p w14:paraId="1EEEB064" w14:textId="77777777" w:rsidR="00B060A2" w:rsidRPr="00831249" w:rsidRDefault="00831249" w:rsidP="00831249">
      <w:pPr>
        <w:spacing w:before="120" w:after="120" w:line="240" w:lineRule="auto"/>
        <w:jc w:val="center"/>
        <w:rPr>
          <w:b/>
          <w:color w:val="214F87"/>
          <w:sz w:val="32"/>
        </w:rPr>
      </w:pPr>
      <w:r w:rsidRPr="00831249">
        <w:rPr>
          <w:b/>
          <w:color w:val="214F87"/>
          <w:sz w:val="32"/>
        </w:rPr>
        <w:t>Sekretariát RSK JMK</w:t>
      </w:r>
    </w:p>
    <w:p w14:paraId="45F19CCF" w14:textId="0127C6F2" w:rsidR="00831249" w:rsidRPr="00831249" w:rsidRDefault="00831249" w:rsidP="00831249">
      <w:pPr>
        <w:spacing w:before="120" w:after="120" w:line="240" w:lineRule="auto"/>
        <w:jc w:val="center"/>
        <w:rPr>
          <w:b/>
          <w:color w:val="214F87"/>
          <w:sz w:val="28"/>
        </w:rPr>
      </w:pPr>
      <w:r w:rsidRPr="00831249">
        <w:rPr>
          <w:b/>
          <w:color w:val="214F87"/>
          <w:sz w:val="28"/>
        </w:rPr>
        <w:t xml:space="preserve">Brno, </w:t>
      </w:r>
      <w:r w:rsidR="006F64A2">
        <w:rPr>
          <w:b/>
          <w:color w:val="214F87"/>
          <w:sz w:val="28"/>
        </w:rPr>
        <w:t>srpen</w:t>
      </w:r>
      <w:r w:rsidR="00105147">
        <w:rPr>
          <w:b/>
          <w:color w:val="214F87"/>
          <w:sz w:val="28"/>
        </w:rPr>
        <w:t xml:space="preserve"> 20</w:t>
      </w:r>
      <w:r w:rsidR="00DF47CD">
        <w:rPr>
          <w:b/>
          <w:color w:val="214F87"/>
          <w:sz w:val="28"/>
        </w:rPr>
        <w:t>2</w:t>
      </w:r>
      <w:r w:rsidR="00665F6A">
        <w:rPr>
          <w:b/>
          <w:color w:val="214F87"/>
          <w:sz w:val="28"/>
        </w:rPr>
        <w:t>1</w:t>
      </w:r>
    </w:p>
    <w:p w14:paraId="611978AE" w14:textId="3E5731C1" w:rsidR="00B060A2" w:rsidRDefault="00EF34E6" w:rsidP="00AF3DAD">
      <w:pPr>
        <w:spacing w:before="120" w:after="120"/>
        <w:jc w:val="center"/>
        <w:rPr>
          <w:b/>
          <w:sz w:val="28"/>
        </w:rPr>
      </w:pPr>
      <w:r>
        <w:rPr>
          <w:b/>
          <w:sz w:val="28"/>
        </w:rPr>
        <w:t>Verze 0</w:t>
      </w:r>
      <w:r w:rsidR="006F64A2">
        <w:rPr>
          <w:b/>
          <w:sz w:val="28"/>
        </w:rPr>
        <w:t>5</w:t>
      </w:r>
    </w:p>
    <w:p w14:paraId="29378FFE" w14:textId="77777777" w:rsidR="00B060A2" w:rsidRDefault="00B060A2" w:rsidP="00AF3DAD">
      <w:pPr>
        <w:spacing w:before="120" w:after="120"/>
        <w:jc w:val="center"/>
        <w:rPr>
          <w:b/>
          <w:sz w:val="28"/>
        </w:rPr>
      </w:pPr>
    </w:p>
    <w:sdt>
      <w:sdtPr>
        <w:rPr>
          <w:rFonts w:asciiTheme="minorHAnsi" w:eastAsiaTheme="minorHAnsi" w:hAnsiTheme="minorHAnsi" w:cstheme="minorBidi"/>
          <w:b w:val="0"/>
          <w:bCs w:val="0"/>
          <w:color w:val="auto"/>
          <w:sz w:val="22"/>
          <w:szCs w:val="22"/>
        </w:rPr>
        <w:id w:val="-1100492179"/>
        <w:docPartObj>
          <w:docPartGallery w:val="Table of Contents"/>
          <w:docPartUnique/>
        </w:docPartObj>
      </w:sdtPr>
      <w:sdtEndPr/>
      <w:sdtContent>
        <w:p w14:paraId="519FD661" w14:textId="1FED9EA2" w:rsidR="00D65691" w:rsidRPr="00AB7E3A" w:rsidRDefault="00D65691" w:rsidP="00AF3DAD">
          <w:pPr>
            <w:pStyle w:val="Nadpisobsahu"/>
            <w:spacing w:before="120" w:after="120"/>
            <w:rPr>
              <w:rFonts w:asciiTheme="minorHAnsi" w:hAnsiTheme="minorHAnsi" w:cstheme="minorHAnsi"/>
            </w:rPr>
          </w:pPr>
          <w:r w:rsidRPr="00AB7E3A">
            <w:rPr>
              <w:rFonts w:asciiTheme="minorHAnsi" w:hAnsiTheme="minorHAnsi" w:cstheme="minorHAnsi"/>
            </w:rPr>
            <w:t>Obsah</w:t>
          </w:r>
        </w:p>
        <w:p w14:paraId="7BF02D10" w14:textId="628301A5" w:rsidR="00465741" w:rsidRPr="009046C4" w:rsidRDefault="001234AB" w:rsidP="001234AB">
          <w:pPr>
            <w:pStyle w:val="Obsah1"/>
            <w:tabs>
              <w:tab w:val="left" w:pos="440"/>
              <w:tab w:val="right" w:leader="dot" w:pos="9060"/>
            </w:tabs>
            <w:rPr>
              <w:rFonts w:eastAsiaTheme="minorEastAsia"/>
              <w:noProof/>
            </w:rPr>
          </w:pPr>
          <w:r>
            <w:t xml:space="preserve">I. </w:t>
          </w:r>
          <w:r w:rsidR="00D65691" w:rsidRPr="009046C4">
            <w:fldChar w:fldCharType="begin"/>
          </w:r>
          <w:r w:rsidR="00D65691" w:rsidRPr="009046C4">
            <w:instrText xml:space="preserve"> TOC \o "1-3" \h \z \u </w:instrText>
          </w:r>
          <w:r w:rsidR="00D65691" w:rsidRPr="009046C4">
            <w:fldChar w:fldCharType="separate"/>
          </w:r>
          <w:hyperlink w:anchor="_Toc477419116" w:history="1">
            <w:r w:rsidR="00465741" w:rsidRPr="009046C4">
              <w:rPr>
                <w:rStyle w:val="Hypertextovodkaz"/>
                <w:b/>
                <w:noProof/>
              </w:rPr>
              <w:t>Úvod</w:t>
            </w:r>
            <w:r>
              <w:rPr>
                <w:rStyle w:val="Hypertextovodkaz"/>
                <w:b/>
                <w:noProof/>
              </w:rPr>
              <w:t>, Aktivity RAP JMK</w:t>
            </w:r>
            <w:r w:rsidR="00465741" w:rsidRPr="009046C4">
              <w:rPr>
                <w:noProof/>
                <w:webHidden/>
              </w:rPr>
              <w:tab/>
            </w:r>
            <w:r w:rsidR="00465741" w:rsidRPr="009046C4">
              <w:rPr>
                <w:noProof/>
                <w:webHidden/>
              </w:rPr>
              <w:fldChar w:fldCharType="begin"/>
            </w:r>
            <w:r w:rsidR="00465741" w:rsidRPr="009046C4">
              <w:rPr>
                <w:noProof/>
                <w:webHidden/>
              </w:rPr>
              <w:instrText xml:space="preserve"> PAGEREF _Toc477419116 \h </w:instrText>
            </w:r>
            <w:r w:rsidR="00465741" w:rsidRPr="009046C4">
              <w:rPr>
                <w:noProof/>
                <w:webHidden/>
              </w:rPr>
            </w:r>
            <w:r w:rsidR="00465741" w:rsidRPr="009046C4">
              <w:rPr>
                <w:noProof/>
                <w:webHidden/>
              </w:rPr>
              <w:fldChar w:fldCharType="separate"/>
            </w:r>
            <w:r w:rsidR="007B22FF">
              <w:rPr>
                <w:noProof/>
                <w:webHidden/>
              </w:rPr>
              <w:t>3</w:t>
            </w:r>
            <w:r w:rsidR="00465741" w:rsidRPr="009046C4">
              <w:rPr>
                <w:noProof/>
                <w:webHidden/>
              </w:rPr>
              <w:fldChar w:fldCharType="end"/>
            </w:r>
          </w:hyperlink>
        </w:p>
        <w:p w14:paraId="47FDB93F" w14:textId="276BC21B" w:rsidR="00465741" w:rsidRDefault="004A2B79">
          <w:pPr>
            <w:pStyle w:val="Obsah1"/>
            <w:tabs>
              <w:tab w:val="left" w:pos="440"/>
              <w:tab w:val="right" w:leader="dot" w:pos="9060"/>
            </w:tabs>
            <w:rPr>
              <w:noProof/>
            </w:rPr>
          </w:pPr>
          <w:hyperlink w:anchor="_Toc477419117" w:history="1">
            <w:r w:rsidR="00675F82">
              <w:rPr>
                <w:rStyle w:val="Hypertextovodkaz"/>
                <w:noProof/>
              </w:rPr>
              <w:t>1</w:t>
            </w:r>
            <w:r w:rsidR="00465741" w:rsidRPr="009046C4">
              <w:rPr>
                <w:rStyle w:val="Hypertextovodkaz"/>
                <w:noProof/>
              </w:rPr>
              <w:t>.</w:t>
            </w:r>
            <w:r w:rsidR="001234AB">
              <w:rPr>
                <w:rStyle w:val="Hypertextovodkaz"/>
                <w:noProof/>
              </w:rPr>
              <w:t xml:space="preserve"> </w:t>
            </w:r>
            <w:r w:rsidR="009046C4" w:rsidRPr="00846EA2">
              <w:rPr>
                <w:rFonts w:cstheme="minorHAnsi"/>
                <w:b/>
                <w:bCs/>
              </w:rPr>
              <w:t xml:space="preserve">Aktivita RAP </w:t>
            </w:r>
            <w:r w:rsidR="00AB7E3A">
              <w:rPr>
                <w:rFonts w:cstheme="minorHAnsi"/>
                <w:b/>
                <w:bCs/>
              </w:rPr>
              <w:t>„</w:t>
            </w:r>
            <w:r w:rsidR="009046C4" w:rsidRPr="00846EA2">
              <w:rPr>
                <w:rFonts w:cstheme="minorHAnsi"/>
                <w:b/>
                <w:bCs/>
              </w:rPr>
              <w:t>Střední školství</w:t>
            </w:r>
            <w:r w:rsidR="00AB7E3A">
              <w:rPr>
                <w:rFonts w:cstheme="minorHAnsi"/>
                <w:b/>
                <w:bCs/>
              </w:rPr>
              <w:t>“</w:t>
            </w:r>
            <w:r w:rsidR="009046C4" w:rsidRPr="009046C4">
              <w:rPr>
                <w:rFonts w:cstheme="minorHAnsi"/>
              </w:rPr>
              <w:t xml:space="preserve"> (střední a vyšší odborné školy, konzervatoře) na území Jihomoravského kraje</w:t>
            </w:r>
            <w:r w:rsidR="00465741" w:rsidRPr="009046C4">
              <w:rPr>
                <w:noProof/>
                <w:webHidden/>
              </w:rPr>
              <w:tab/>
            </w:r>
            <w:r w:rsidR="009046C4">
              <w:rPr>
                <w:noProof/>
                <w:webHidden/>
              </w:rPr>
              <w:t>3</w:t>
            </w:r>
          </w:hyperlink>
        </w:p>
        <w:p w14:paraId="20D283AB" w14:textId="47F65C16" w:rsidR="002C0884" w:rsidRDefault="00675F82" w:rsidP="002C0884">
          <w:r>
            <w:t>2</w:t>
          </w:r>
          <w:r w:rsidR="002C0884">
            <w:t xml:space="preserve">. </w:t>
          </w:r>
          <w:r w:rsidR="002C0884" w:rsidRPr="00846EA2">
            <w:rPr>
              <w:b/>
              <w:bCs/>
            </w:rPr>
            <w:t>Aktivita RAP „Silnice II. třídy“</w:t>
          </w:r>
          <w:r w:rsidR="002C0884">
            <w:t>………………………………………………………………………………………………………..</w:t>
          </w:r>
          <w:r w:rsidR="00AB7E3A">
            <w:t>6</w:t>
          </w:r>
        </w:p>
        <w:p w14:paraId="1E93DAEE" w14:textId="52CE8FD2" w:rsidR="002C0884" w:rsidRDefault="00675F82" w:rsidP="002C0884">
          <w:pPr>
            <w:rPr>
              <w:rFonts w:cstheme="minorHAnsi"/>
            </w:rPr>
          </w:pPr>
          <w:r>
            <w:t>3</w:t>
          </w:r>
          <w:r w:rsidR="00846EA2">
            <w:t xml:space="preserve">. </w:t>
          </w:r>
          <w:r w:rsidRPr="00675F82">
            <w:rPr>
              <w:rFonts w:cstheme="minorHAnsi"/>
              <w:b/>
              <w:bCs/>
            </w:rPr>
            <w:t xml:space="preserve">Aktivita RAP </w:t>
          </w:r>
          <w:r w:rsidR="00AB7E3A">
            <w:rPr>
              <w:rFonts w:cstheme="minorHAnsi"/>
              <w:b/>
              <w:bCs/>
            </w:rPr>
            <w:t>"</w:t>
          </w:r>
          <w:r w:rsidRPr="00675F82">
            <w:rPr>
              <w:rFonts w:cstheme="minorHAnsi"/>
              <w:b/>
              <w:bCs/>
            </w:rPr>
            <w:t>Deinstitucionalizace sociálních služeb</w:t>
          </w:r>
          <w:r w:rsidR="00AB7E3A">
            <w:rPr>
              <w:rFonts w:cstheme="minorHAnsi"/>
              <w:b/>
              <w:bCs/>
            </w:rPr>
            <w:t>"</w:t>
          </w:r>
          <w:r>
            <w:rPr>
              <w:rFonts w:cstheme="minorHAnsi"/>
            </w:rPr>
            <w:t>…………………………………………………………</w:t>
          </w:r>
          <w:r w:rsidR="00AB7E3A">
            <w:rPr>
              <w:rFonts w:cstheme="minorHAnsi"/>
            </w:rPr>
            <w:t>..</w:t>
          </w:r>
          <w:r>
            <w:rPr>
              <w:rFonts w:cstheme="minorHAnsi"/>
            </w:rPr>
            <w:t>……….</w:t>
          </w:r>
          <w:r w:rsidR="00AB7E3A">
            <w:rPr>
              <w:rFonts w:cstheme="minorHAnsi"/>
            </w:rPr>
            <w:t>8</w:t>
          </w:r>
        </w:p>
        <w:p w14:paraId="22B2DD3F" w14:textId="5BCF1324" w:rsidR="00675F82" w:rsidRDefault="00675F82" w:rsidP="002C0884">
          <w:pPr>
            <w:rPr>
              <w:rFonts w:cstheme="minorHAnsi"/>
            </w:rPr>
          </w:pPr>
          <w:r>
            <w:rPr>
              <w:rFonts w:cstheme="minorHAnsi"/>
            </w:rPr>
            <w:t>4.</w:t>
          </w:r>
          <w:r w:rsidR="00261EE5">
            <w:rPr>
              <w:rFonts w:cstheme="minorHAnsi"/>
            </w:rPr>
            <w:t xml:space="preserve"> </w:t>
          </w:r>
          <w:r w:rsidR="00AB7E3A" w:rsidRPr="00AB7E3A">
            <w:rPr>
              <w:rFonts w:cstheme="minorHAnsi"/>
              <w:b/>
              <w:bCs/>
            </w:rPr>
            <w:t>Aktivita RAP „Zdravotnická záchranná služba“</w:t>
          </w:r>
          <w:r w:rsidR="00AB7E3A">
            <w:rPr>
              <w:rFonts w:cstheme="minorHAnsi"/>
              <w:b/>
              <w:bCs/>
            </w:rPr>
            <w:t xml:space="preserve"> </w:t>
          </w:r>
          <w:r w:rsidR="00AB7E3A">
            <w:rPr>
              <w:rFonts w:cstheme="minorHAnsi"/>
            </w:rPr>
            <w:t>…………………………………………………………………………….</w:t>
          </w:r>
          <w:r w:rsidR="00994ABC">
            <w:rPr>
              <w:rFonts w:cstheme="minorHAnsi"/>
            </w:rPr>
            <w:t>1</w:t>
          </w:r>
          <w:r w:rsidR="00AB7E3A">
            <w:rPr>
              <w:rFonts w:cstheme="minorHAnsi"/>
            </w:rPr>
            <w:t>1</w:t>
          </w:r>
        </w:p>
        <w:p w14:paraId="321E45FD" w14:textId="2B2898FD" w:rsidR="001234AB" w:rsidRPr="00AB7E3A" w:rsidRDefault="001234AB" w:rsidP="002C0884">
          <w:r w:rsidRPr="008B23F5">
            <w:rPr>
              <w:rFonts w:cstheme="minorHAnsi"/>
              <w:b/>
              <w:bCs/>
            </w:rPr>
            <w:t>II. Synergické vazby a aktivity RAP JMK</w:t>
          </w:r>
          <w:r>
            <w:rPr>
              <w:rFonts w:cstheme="minorHAnsi"/>
            </w:rPr>
            <w:t>……………………………………………………………………………………………14</w:t>
          </w:r>
        </w:p>
        <w:p w14:paraId="114547FD" w14:textId="46BB1C68" w:rsidR="00465741" w:rsidRPr="009046C4" w:rsidRDefault="004A2B79">
          <w:pPr>
            <w:pStyle w:val="Obsah1"/>
            <w:tabs>
              <w:tab w:val="right" w:leader="dot" w:pos="9060"/>
            </w:tabs>
            <w:rPr>
              <w:rFonts w:eastAsiaTheme="minorEastAsia"/>
              <w:noProof/>
            </w:rPr>
          </w:pPr>
          <w:hyperlink w:anchor="_Toc477419132" w:history="1">
            <w:r w:rsidR="008B23F5" w:rsidRPr="008B23F5">
              <w:rPr>
                <w:rStyle w:val="Hypertextovodkaz"/>
                <w:b/>
                <w:bCs/>
                <w:noProof/>
              </w:rPr>
              <w:t>S</w:t>
            </w:r>
            <w:r w:rsidR="00566219" w:rsidRPr="008B23F5">
              <w:rPr>
                <w:rStyle w:val="Hypertextovodkaz"/>
                <w:b/>
                <w:bCs/>
                <w:noProof/>
              </w:rPr>
              <w:t>eznam použitých zkratek</w:t>
            </w:r>
            <w:r w:rsidR="00566219" w:rsidRPr="009046C4">
              <w:rPr>
                <w:noProof/>
                <w:webHidden/>
              </w:rPr>
              <w:tab/>
            </w:r>
            <w:r w:rsidR="00675F82">
              <w:rPr>
                <w:noProof/>
                <w:webHidden/>
              </w:rPr>
              <w:t>1</w:t>
            </w:r>
          </w:hyperlink>
          <w:r w:rsidR="001234AB">
            <w:rPr>
              <w:noProof/>
            </w:rPr>
            <w:t>6</w:t>
          </w:r>
        </w:p>
        <w:p w14:paraId="29E7762D" w14:textId="77777777" w:rsidR="00D65691" w:rsidRDefault="00D65691" w:rsidP="00AF3DAD">
          <w:pPr>
            <w:spacing w:before="120" w:after="120"/>
          </w:pPr>
          <w:r w:rsidRPr="009046C4">
            <w:rPr>
              <w:b/>
              <w:bCs/>
            </w:rPr>
            <w:fldChar w:fldCharType="end"/>
          </w:r>
        </w:p>
      </w:sdtContent>
    </w:sdt>
    <w:p w14:paraId="5E9A0645" w14:textId="77777777" w:rsidR="00675F82" w:rsidRDefault="00675F82" w:rsidP="00DF47CD">
      <w:pPr>
        <w:spacing w:before="120" w:after="120"/>
        <w:rPr>
          <w:b/>
          <w:bCs/>
        </w:rPr>
      </w:pPr>
      <w:bookmarkStart w:id="0" w:name="_Toc477419116"/>
    </w:p>
    <w:p w14:paraId="5C0A3117" w14:textId="77777777" w:rsidR="00675F82" w:rsidRDefault="00675F82" w:rsidP="00DF47CD">
      <w:pPr>
        <w:spacing w:before="120" w:after="120"/>
        <w:rPr>
          <w:b/>
          <w:bCs/>
        </w:rPr>
      </w:pPr>
    </w:p>
    <w:p w14:paraId="3441A72A" w14:textId="77777777" w:rsidR="00675F82" w:rsidRDefault="00675F82" w:rsidP="00DF47CD">
      <w:pPr>
        <w:spacing w:before="120" w:after="120"/>
        <w:rPr>
          <w:b/>
          <w:bCs/>
        </w:rPr>
      </w:pPr>
    </w:p>
    <w:p w14:paraId="60E725ED" w14:textId="77777777" w:rsidR="00675F82" w:rsidRDefault="00675F82" w:rsidP="00DF47CD">
      <w:pPr>
        <w:spacing w:before="120" w:after="120"/>
        <w:rPr>
          <w:b/>
          <w:bCs/>
        </w:rPr>
      </w:pPr>
    </w:p>
    <w:p w14:paraId="02014BFB" w14:textId="77777777" w:rsidR="00675F82" w:rsidRDefault="00675F82" w:rsidP="00DF47CD">
      <w:pPr>
        <w:spacing w:before="120" w:after="120"/>
        <w:rPr>
          <w:b/>
          <w:bCs/>
        </w:rPr>
      </w:pPr>
    </w:p>
    <w:p w14:paraId="727083E4" w14:textId="77777777" w:rsidR="00675F82" w:rsidRDefault="00675F82" w:rsidP="00DF47CD">
      <w:pPr>
        <w:spacing w:before="120" w:after="120"/>
        <w:rPr>
          <w:b/>
          <w:bCs/>
        </w:rPr>
      </w:pPr>
    </w:p>
    <w:p w14:paraId="22A60DF8" w14:textId="77777777" w:rsidR="00675F82" w:rsidRDefault="00675F82" w:rsidP="00DF47CD">
      <w:pPr>
        <w:spacing w:before="120" w:after="120"/>
        <w:rPr>
          <w:b/>
          <w:bCs/>
        </w:rPr>
      </w:pPr>
    </w:p>
    <w:p w14:paraId="65B8E629" w14:textId="77777777" w:rsidR="00675F82" w:rsidRDefault="00675F82" w:rsidP="00DF47CD">
      <w:pPr>
        <w:spacing w:before="120" w:after="120"/>
        <w:rPr>
          <w:b/>
          <w:bCs/>
        </w:rPr>
      </w:pPr>
    </w:p>
    <w:p w14:paraId="40754F2A" w14:textId="77777777" w:rsidR="00675F82" w:rsidRDefault="00675F82" w:rsidP="00DF47CD">
      <w:pPr>
        <w:spacing w:before="120" w:after="120"/>
        <w:rPr>
          <w:b/>
          <w:bCs/>
        </w:rPr>
      </w:pPr>
    </w:p>
    <w:p w14:paraId="6DAC99D9" w14:textId="77777777" w:rsidR="00675F82" w:rsidRDefault="00675F82" w:rsidP="00DF47CD">
      <w:pPr>
        <w:spacing w:before="120" w:after="120"/>
        <w:rPr>
          <w:b/>
          <w:bCs/>
        </w:rPr>
      </w:pPr>
    </w:p>
    <w:p w14:paraId="6D081A6D" w14:textId="77777777" w:rsidR="00675F82" w:rsidRDefault="00675F82" w:rsidP="00DF47CD">
      <w:pPr>
        <w:spacing w:before="120" w:after="120"/>
        <w:rPr>
          <w:b/>
          <w:bCs/>
        </w:rPr>
      </w:pPr>
    </w:p>
    <w:p w14:paraId="4C1F73DF" w14:textId="77777777" w:rsidR="00675F82" w:rsidRDefault="00675F82" w:rsidP="00DF47CD">
      <w:pPr>
        <w:spacing w:before="120" w:after="120"/>
        <w:rPr>
          <w:b/>
          <w:bCs/>
        </w:rPr>
      </w:pPr>
    </w:p>
    <w:p w14:paraId="23A9707D" w14:textId="77777777" w:rsidR="00675F82" w:rsidRDefault="00675F82" w:rsidP="00DF47CD">
      <w:pPr>
        <w:spacing w:before="120" w:after="120"/>
        <w:rPr>
          <w:b/>
          <w:bCs/>
        </w:rPr>
      </w:pPr>
    </w:p>
    <w:p w14:paraId="4AC01871" w14:textId="77777777" w:rsidR="00675F82" w:rsidRDefault="00675F82" w:rsidP="00DF47CD">
      <w:pPr>
        <w:spacing w:before="120" w:after="120"/>
        <w:rPr>
          <w:b/>
          <w:bCs/>
        </w:rPr>
      </w:pPr>
    </w:p>
    <w:p w14:paraId="4D2FA5FF" w14:textId="77777777" w:rsidR="00675F82" w:rsidRDefault="00675F82" w:rsidP="00DF47CD">
      <w:pPr>
        <w:spacing w:before="120" w:after="120"/>
        <w:rPr>
          <w:b/>
          <w:bCs/>
        </w:rPr>
      </w:pPr>
    </w:p>
    <w:p w14:paraId="74FA6355" w14:textId="096ED5DC" w:rsidR="00675F82" w:rsidRDefault="00675F82" w:rsidP="00DF47CD">
      <w:pPr>
        <w:spacing w:before="120" w:after="120"/>
        <w:rPr>
          <w:b/>
          <w:bCs/>
        </w:rPr>
      </w:pPr>
    </w:p>
    <w:p w14:paraId="7C0F1550" w14:textId="69B18756" w:rsidR="00AB7E3A" w:rsidRDefault="00AB7E3A" w:rsidP="00DF47CD">
      <w:pPr>
        <w:spacing w:before="120" w:after="120"/>
        <w:rPr>
          <w:b/>
          <w:bCs/>
        </w:rPr>
      </w:pPr>
    </w:p>
    <w:p w14:paraId="5AA1D006" w14:textId="0CB65198" w:rsidR="00AB7E3A" w:rsidRDefault="00AB7E3A" w:rsidP="00DF47CD">
      <w:pPr>
        <w:spacing w:before="120" w:after="120"/>
        <w:rPr>
          <w:b/>
          <w:bCs/>
        </w:rPr>
      </w:pPr>
    </w:p>
    <w:p w14:paraId="4964FEC6" w14:textId="428EC181" w:rsidR="00AB7E3A" w:rsidRDefault="00AB7E3A" w:rsidP="00DF47CD">
      <w:pPr>
        <w:spacing w:before="120" w:after="120"/>
        <w:rPr>
          <w:b/>
          <w:bCs/>
        </w:rPr>
      </w:pPr>
    </w:p>
    <w:p w14:paraId="7DB242D7" w14:textId="38000CDE" w:rsidR="00EE14EC" w:rsidRPr="00DF47CD" w:rsidRDefault="00D65691" w:rsidP="00DF47CD">
      <w:pPr>
        <w:spacing w:before="120" w:after="120"/>
        <w:rPr>
          <w:b/>
          <w:bCs/>
        </w:rPr>
      </w:pPr>
      <w:r w:rsidRPr="00DF47CD">
        <w:rPr>
          <w:b/>
          <w:bCs/>
        </w:rPr>
        <w:lastRenderedPageBreak/>
        <w:t>Úvod</w:t>
      </w:r>
      <w:bookmarkEnd w:id="0"/>
    </w:p>
    <w:p w14:paraId="3ABB286B" w14:textId="13292426" w:rsidR="00FB4F57" w:rsidRDefault="00FB4F57" w:rsidP="00090069">
      <w:pPr>
        <w:spacing w:before="120" w:after="120" w:line="240" w:lineRule="auto"/>
      </w:pPr>
      <w:r w:rsidRPr="00AA4818">
        <w:t xml:space="preserve">Regionální stálá konference </w:t>
      </w:r>
      <w:r w:rsidR="000D506C" w:rsidRPr="00AA4818">
        <w:t>pro území Jihomoravského kraje (</w:t>
      </w:r>
      <w:r w:rsidR="00476F26">
        <w:t>dále jen „</w:t>
      </w:r>
      <w:r w:rsidR="000D506C" w:rsidRPr="00AA4818">
        <w:t>RSK JMK</w:t>
      </w:r>
      <w:r w:rsidR="00476F26">
        <w:t>“</w:t>
      </w:r>
      <w:r w:rsidR="000D506C" w:rsidRPr="00AA4818">
        <w:t xml:space="preserve">) </w:t>
      </w:r>
      <w:r w:rsidR="00DF47CD" w:rsidRPr="00AA4818">
        <w:t xml:space="preserve">zahájila svou činnost </w:t>
      </w:r>
      <w:r w:rsidR="00105147" w:rsidRPr="00AA4818">
        <w:t>v roce 201</w:t>
      </w:r>
      <w:r w:rsidR="00DF47CD" w:rsidRPr="00AA4818">
        <w:t>5</w:t>
      </w:r>
      <w:r w:rsidR="007A5DAB" w:rsidRPr="00AA4818">
        <w:t xml:space="preserve">. Rok </w:t>
      </w:r>
      <w:r w:rsidR="00F43D45">
        <w:t>2021</w:t>
      </w:r>
      <w:r w:rsidR="007A5DAB" w:rsidRPr="00AA4818">
        <w:t xml:space="preserve"> znamen</w:t>
      </w:r>
      <w:r w:rsidR="00F43D45">
        <w:t>á</w:t>
      </w:r>
      <w:r w:rsidR="007A5DAB" w:rsidRPr="00AA4818">
        <w:t xml:space="preserve"> </w:t>
      </w:r>
      <w:r w:rsidR="00AA4818" w:rsidRPr="00AA4818">
        <w:t xml:space="preserve">pro RSK JMK </w:t>
      </w:r>
      <w:r w:rsidR="00105147" w:rsidRPr="00AA4818">
        <w:t>vst</w:t>
      </w:r>
      <w:r w:rsidR="007A5DAB" w:rsidRPr="00AA4818">
        <w:t>up</w:t>
      </w:r>
      <w:r w:rsidR="00105147" w:rsidRPr="00AA4818">
        <w:t xml:space="preserve"> do </w:t>
      </w:r>
      <w:r w:rsidR="0003081C">
        <w:t xml:space="preserve">sedmého </w:t>
      </w:r>
      <w:r w:rsidR="007A5DAB" w:rsidRPr="00AA4818">
        <w:t>roku</w:t>
      </w:r>
      <w:r w:rsidR="00105147" w:rsidRPr="00AA4818">
        <w:t xml:space="preserve"> </w:t>
      </w:r>
      <w:r w:rsidR="00F121CA" w:rsidRPr="00AA4818">
        <w:t>činnosti</w:t>
      </w:r>
      <w:r w:rsidR="00105147" w:rsidRPr="00AA4818">
        <w:t xml:space="preserve"> a za tuto dobu se </w:t>
      </w:r>
      <w:r w:rsidR="00A332EE">
        <w:t>postupně stává</w:t>
      </w:r>
      <w:r w:rsidR="00105147" w:rsidRPr="00AA4818">
        <w:t xml:space="preserve"> </w:t>
      </w:r>
      <w:r w:rsidR="007A5DAB" w:rsidRPr="00AA4818">
        <w:t>přirozeným článkem</w:t>
      </w:r>
      <w:r w:rsidR="00105147" w:rsidRPr="00AA4818">
        <w:t xml:space="preserve"> </w:t>
      </w:r>
      <w:r w:rsidRPr="00AA4818">
        <w:t>systému koordinace územní dimenze</w:t>
      </w:r>
      <w:r w:rsidR="000D506C" w:rsidRPr="00AA4818">
        <w:t xml:space="preserve"> a </w:t>
      </w:r>
      <w:r w:rsidR="00105147" w:rsidRPr="00AA4818">
        <w:t xml:space="preserve">projektové </w:t>
      </w:r>
      <w:r w:rsidR="000D506C" w:rsidRPr="00AA4818">
        <w:t>absorpční kapacity území</w:t>
      </w:r>
      <w:r w:rsidRPr="00AA4818">
        <w:t xml:space="preserve">, </w:t>
      </w:r>
      <w:r w:rsidR="00AA4818" w:rsidRPr="00AA4818">
        <w:rPr>
          <w:rFonts w:cstheme="minorHAnsi"/>
        </w:rPr>
        <w:t xml:space="preserve">pro vyjednávání integrovaných nástrojů, </w:t>
      </w:r>
      <w:r w:rsidR="00AA4818">
        <w:rPr>
          <w:rFonts w:cstheme="minorHAnsi"/>
        </w:rPr>
        <w:t xml:space="preserve">pro </w:t>
      </w:r>
      <w:r w:rsidR="00AA4818" w:rsidRPr="00AA4818">
        <w:rPr>
          <w:rFonts w:cstheme="minorHAnsi"/>
        </w:rPr>
        <w:t xml:space="preserve">spolupráci (partnerství) mezi významnými regionálními aktéry </w:t>
      </w:r>
      <w:r w:rsidR="00AA4818">
        <w:rPr>
          <w:rFonts w:cstheme="minorHAnsi"/>
        </w:rPr>
        <w:t>v</w:t>
      </w:r>
      <w:r w:rsidR="00AA4818" w:rsidRPr="00AA4818">
        <w:rPr>
          <w:rFonts w:cstheme="minorHAnsi"/>
        </w:rPr>
        <w:t xml:space="preserve"> programové</w:t>
      </w:r>
      <w:r w:rsidR="00AA4818">
        <w:rPr>
          <w:rFonts w:cstheme="minorHAnsi"/>
        </w:rPr>
        <w:t>m</w:t>
      </w:r>
      <w:r w:rsidR="00AA4818" w:rsidRPr="00AA4818">
        <w:rPr>
          <w:rFonts w:cstheme="minorHAnsi"/>
        </w:rPr>
        <w:t xml:space="preserve"> období EU 2014–2020, </w:t>
      </w:r>
      <w:r w:rsidR="00F43D45">
        <w:rPr>
          <w:rFonts w:cstheme="minorHAnsi"/>
        </w:rPr>
        <w:t xml:space="preserve">nyní 2021-2027 </w:t>
      </w:r>
      <w:r w:rsidR="00AA4818" w:rsidRPr="00AA4818">
        <w:rPr>
          <w:rFonts w:cstheme="minorHAnsi"/>
        </w:rPr>
        <w:t>pro projednávání strategických projektů a dokumentů</w:t>
      </w:r>
      <w:r w:rsidR="00AA4818">
        <w:rPr>
          <w:rFonts w:cstheme="minorHAnsi"/>
        </w:rPr>
        <w:t xml:space="preserve"> v rámci </w:t>
      </w:r>
      <w:r w:rsidR="00F121CA" w:rsidRPr="00AA4818">
        <w:rPr>
          <w:rFonts w:cstheme="minorHAnsi"/>
        </w:rPr>
        <w:t>svěřených kompetencí</w:t>
      </w:r>
      <w:r w:rsidR="00105147" w:rsidRPr="00AA4818">
        <w:rPr>
          <w:rFonts w:cstheme="minorHAnsi"/>
        </w:rPr>
        <w:t xml:space="preserve">. </w:t>
      </w:r>
      <w:r w:rsidR="00F43D45">
        <w:rPr>
          <w:rFonts w:cstheme="minorHAnsi"/>
        </w:rPr>
        <w:t>V tomto ohledu je kladen dů</w:t>
      </w:r>
      <w:r w:rsidR="00ED4C74">
        <w:rPr>
          <w:rFonts w:cstheme="minorHAnsi"/>
        </w:rPr>
        <w:t>r</w:t>
      </w:r>
      <w:r w:rsidR="00F43D45">
        <w:rPr>
          <w:rFonts w:cstheme="minorHAnsi"/>
        </w:rPr>
        <w:t xml:space="preserve">az </w:t>
      </w:r>
      <w:r w:rsidR="00ED4C74">
        <w:rPr>
          <w:rFonts w:cstheme="minorHAnsi"/>
        </w:rPr>
        <w:t xml:space="preserve">na územní dimenzi v Jihomoravském kraji, která </w:t>
      </w:r>
      <w:r w:rsidR="007E7409">
        <w:rPr>
          <w:rFonts w:cstheme="minorHAnsi"/>
        </w:rPr>
        <w:t xml:space="preserve">mimo jiné </w:t>
      </w:r>
      <w:r w:rsidR="00ED4C74">
        <w:rPr>
          <w:rFonts w:cstheme="minorHAnsi"/>
        </w:rPr>
        <w:t xml:space="preserve">zahrnuje </w:t>
      </w:r>
      <w:r w:rsidR="00025B34">
        <w:rPr>
          <w:rFonts w:cstheme="minorHAnsi"/>
        </w:rPr>
        <w:t xml:space="preserve">následující </w:t>
      </w:r>
      <w:r w:rsidR="00ED4C74">
        <w:rPr>
          <w:rFonts w:cstheme="minorHAnsi"/>
        </w:rPr>
        <w:t>témata</w:t>
      </w:r>
      <w:r w:rsidR="003D1D4D">
        <w:rPr>
          <w:rFonts w:cstheme="minorHAnsi"/>
        </w:rPr>
        <w:t>/Aktivity RAP JMK</w:t>
      </w:r>
      <w:r w:rsidR="00025B34">
        <w:rPr>
          <w:rFonts w:cstheme="minorHAnsi"/>
        </w:rPr>
        <w:t>:</w:t>
      </w:r>
      <w:r w:rsidR="00ED4C74">
        <w:rPr>
          <w:rFonts w:cstheme="minorHAnsi"/>
        </w:rPr>
        <w:t xml:space="preserve"> </w:t>
      </w:r>
      <w:r w:rsidR="00ED4C74" w:rsidRPr="00ED4C74">
        <w:rPr>
          <w:rFonts w:cstheme="minorHAnsi"/>
        </w:rPr>
        <w:t>střední a vyšší odborné školy, konzervatoře</w:t>
      </w:r>
      <w:r w:rsidR="00ED4C74">
        <w:rPr>
          <w:rFonts w:cstheme="minorHAnsi"/>
        </w:rPr>
        <w:t xml:space="preserve">, </w:t>
      </w:r>
      <w:r w:rsidR="00386D72">
        <w:rPr>
          <w:rFonts w:cstheme="minorHAnsi"/>
        </w:rPr>
        <w:t>s</w:t>
      </w:r>
      <w:r w:rsidR="00ED4C74" w:rsidRPr="00ED4C74">
        <w:rPr>
          <w:rFonts w:cstheme="minorHAnsi"/>
        </w:rPr>
        <w:t xml:space="preserve">ilnice II. </w:t>
      </w:r>
      <w:r w:rsidR="004B7E14" w:rsidRPr="00ED4C74">
        <w:rPr>
          <w:rFonts w:cstheme="minorHAnsi"/>
        </w:rPr>
        <w:t>třídy</w:t>
      </w:r>
      <w:r w:rsidR="004B7E14">
        <w:rPr>
          <w:rFonts w:cstheme="minorHAnsi"/>
        </w:rPr>
        <w:t xml:space="preserve">, </w:t>
      </w:r>
      <w:r w:rsidR="004B7E14" w:rsidRPr="00ED4C74">
        <w:rPr>
          <w:rFonts w:cstheme="minorHAnsi"/>
        </w:rPr>
        <w:t>deinstitucionalizace</w:t>
      </w:r>
      <w:r w:rsidR="00ED4C74" w:rsidRPr="00F05D32">
        <w:rPr>
          <w:rFonts w:cstheme="minorHAnsi"/>
        </w:rPr>
        <w:t xml:space="preserve"> sociálních služeb</w:t>
      </w:r>
      <w:r w:rsidR="00ED4C74" w:rsidRPr="00AA4818">
        <w:rPr>
          <w:rFonts w:cstheme="minorHAnsi"/>
        </w:rPr>
        <w:t xml:space="preserve"> </w:t>
      </w:r>
      <w:r w:rsidR="00ED4C74">
        <w:rPr>
          <w:rFonts w:cstheme="minorHAnsi"/>
        </w:rPr>
        <w:t xml:space="preserve">a </w:t>
      </w:r>
      <w:r w:rsidR="00E859FA">
        <w:t>z</w:t>
      </w:r>
      <w:r w:rsidR="00ED4C74" w:rsidRPr="00C42905">
        <w:t>dravotnick</w:t>
      </w:r>
      <w:r w:rsidR="00386D72">
        <w:t>ou</w:t>
      </w:r>
      <w:r w:rsidR="00ED4C74" w:rsidRPr="00C42905">
        <w:t xml:space="preserve"> záchrann</w:t>
      </w:r>
      <w:r w:rsidR="00386D72">
        <w:t>ou</w:t>
      </w:r>
      <w:r w:rsidR="00ED4C74" w:rsidRPr="00C42905">
        <w:t xml:space="preserve"> služb</w:t>
      </w:r>
      <w:r w:rsidR="00386D72">
        <w:t>u</w:t>
      </w:r>
      <w:r w:rsidR="00ED4C74">
        <w:rPr>
          <w:rFonts w:cstheme="minorHAnsi"/>
        </w:rPr>
        <w:t xml:space="preserve">. </w:t>
      </w:r>
      <w:r w:rsidR="00B55C33" w:rsidRPr="00AA4818">
        <w:rPr>
          <w:rFonts w:cstheme="minorHAnsi"/>
        </w:rPr>
        <w:t>Touto</w:t>
      </w:r>
      <w:r w:rsidR="00105147" w:rsidRPr="00AA4818">
        <w:rPr>
          <w:rFonts w:cstheme="minorHAnsi"/>
        </w:rPr>
        <w:t xml:space="preserve"> </w:t>
      </w:r>
      <w:r w:rsidRPr="00AA4818">
        <w:rPr>
          <w:rFonts w:cstheme="minorHAnsi"/>
        </w:rPr>
        <w:t>činností přispív</w:t>
      </w:r>
      <w:r w:rsidR="00A332EE">
        <w:rPr>
          <w:rFonts w:cstheme="minorHAnsi"/>
        </w:rPr>
        <w:t>á</w:t>
      </w:r>
      <w:r w:rsidRPr="00AA4818">
        <w:rPr>
          <w:rFonts w:cstheme="minorHAnsi"/>
        </w:rPr>
        <w:t xml:space="preserve"> </w:t>
      </w:r>
      <w:r w:rsidR="00ED4C74">
        <w:rPr>
          <w:rFonts w:cstheme="minorHAnsi"/>
        </w:rPr>
        <w:t xml:space="preserve">Regionální akční plán pro území Jihomoravského kraje pro programové období 2021-2027 </w:t>
      </w:r>
      <w:r w:rsidR="00E26A7F">
        <w:rPr>
          <w:rFonts w:cstheme="minorHAnsi"/>
        </w:rPr>
        <w:t xml:space="preserve">(dále jen „RAP JMK“) </w:t>
      </w:r>
      <w:r w:rsidR="00ED4C74">
        <w:rPr>
          <w:rFonts w:cstheme="minorHAnsi"/>
        </w:rPr>
        <w:t xml:space="preserve">k naplňování specifických cílů Integrovaného regionálního operačního programu 2021-2027. </w:t>
      </w:r>
      <w:r w:rsidR="00A3361E">
        <w:rPr>
          <w:rFonts w:cstheme="minorHAnsi"/>
        </w:rPr>
        <w:t>Významnou čin</w:t>
      </w:r>
      <w:r w:rsidR="00240FF4">
        <w:rPr>
          <w:rFonts w:cstheme="minorHAnsi"/>
        </w:rPr>
        <w:t>n</w:t>
      </w:r>
      <w:r w:rsidR="00A3361E">
        <w:rPr>
          <w:rFonts w:cstheme="minorHAnsi"/>
        </w:rPr>
        <w:t>ostí</w:t>
      </w:r>
      <w:r w:rsidRPr="00AA4818">
        <w:rPr>
          <w:rFonts w:cstheme="minorHAnsi"/>
        </w:rPr>
        <w:t xml:space="preserve"> </w:t>
      </w:r>
      <w:r w:rsidR="00240FF4">
        <w:rPr>
          <w:rFonts w:cstheme="minorHAnsi"/>
        </w:rPr>
        <w:t xml:space="preserve">je </w:t>
      </w:r>
      <w:r w:rsidR="00F06FA5">
        <w:rPr>
          <w:rFonts w:cstheme="minorHAnsi"/>
        </w:rPr>
        <w:t xml:space="preserve">podíl na </w:t>
      </w:r>
      <w:r w:rsidR="00240FF4">
        <w:rPr>
          <w:rFonts w:cstheme="minorHAnsi"/>
        </w:rPr>
        <w:t>postupné</w:t>
      </w:r>
      <w:r w:rsidR="00F06FA5">
        <w:rPr>
          <w:rFonts w:cstheme="minorHAnsi"/>
        </w:rPr>
        <w:t>m</w:t>
      </w:r>
      <w:r w:rsidR="00240FF4">
        <w:rPr>
          <w:rFonts w:cstheme="minorHAnsi"/>
        </w:rPr>
        <w:t xml:space="preserve"> </w:t>
      </w:r>
      <w:r w:rsidRPr="00AA4818">
        <w:rPr>
          <w:rFonts w:cstheme="minorHAnsi"/>
        </w:rPr>
        <w:t>napl</w:t>
      </w:r>
      <w:r w:rsidR="00240FF4">
        <w:rPr>
          <w:rFonts w:cstheme="minorHAnsi"/>
        </w:rPr>
        <w:t>ňování</w:t>
      </w:r>
      <w:r w:rsidRPr="00AA4818">
        <w:rPr>
          <w:rFonts w:cstheme="minorHAnsi"/>
        </w:rPr>
        <w:t xml:space="preserve"> </w:t>
      </w:r>
      <w:r w:rsidR="00D72C0D">
        <w:rPr>
          <w:rFonts w:cstheme="minorHAnsi"/>
        </w:rPr>
        <w:t xml:space="preserve">tematických opatření a specifických </w:t>
      </w:r>
      <w:r w:rsidR="00A332EE">
        <w:rPr>
          <w:rFonts w:cstheme="minorHAnsi"/>
        </w:rPr>
        <w:t xml:space="preserve">cílů </w:t>
      </w:r>
      <w:r w:rsidR="0022393F" w:rsidRPr="00AA4818">
        <w:t>Strategie regionálního rozvoje ČR 2021+</w:t>
      </w:r>
      <w:r w:rsidR="00E5212B" w:rsidRPr="00AA4818">
        <w:t xml:space="preserve"> (SRR ČR 2021+)</w:t>
      </w:r>
      <w:r w:rsidR="00D72C0D">
        <w:t xml:space="preserve"> prostřednictvím </w:t>
      </w:r>
      <w:r w:rsidR="00EE4F16">
        <w:t>dvouletých akčních plánů (nyní na období 2021-202</w:t>
      </w:r>
      <w:r w:rsidR="00025B34">
        <w:t>2</w:t>
      </w:r>
      <w:r w:rsidR="00EE4F16">
        <w:t>)</w:t>
      </w:r>
      <w:r w:rsidR="0058670E" w:rsidRPr="00AA4818">
        <w:t>.</w:t>
      </w:r>
      <w:r w:rsidRPr="00AA4818">
        <w:t xml:space="preserve"> </w:t>
      </w:r>
      <w:r w:rsidR="00E26A7F">
        <w:t>Pracovní</w:t>
      </w:r>
      <w:r w:rsidRPr="00AA4818">
        <w:t xml:space="preserve"> záběr</w:t>
      </w:r>
      <w:r w:rsidR="001B0CEC">
        <w:t xml:space="preserve"> RSK JMK</w:t>
      </w:r>
      <w:r w:rsidRPr="00AA4818">
        <w:t xml:space="preserve"> se v čase postupně rozšiřuje i mimo problematiku </w:t>
      </w:r>
      <w:r w:rsidR="00D03F72" w:rsidRPr="00AA4818">
        <w:t xml:space="preserve">fondů </w:t>
      </w:r>
      <w:r w:rsidR="0003081C">
        <w:t>EU</w:t>
      </w:r>
      <w:r w:rsidR="0022393F" w:rsidRPr="00AA4818">
        <w:t xml:space="preserve"> </w:t>
      </w:r>
      <w:r w:rsidR="00E36663" w:rsidRPr="00AA4818">
        <w:t>v</w:t>
      </w:r>
      <w:r w:rsidR="0022393F" w:rsidRPr="00AA4818">
        <w:t xml:space="preserve"> závislosti na </w:t>
      </w:r>
      <w:r w:rsidR="00706490">
        <w:t xml:space="preserve">projednávaných tématech a zejména </w:t>
      </w:r>
      <w:r w:rsidR="0022393F" w:rsidRPr="00AA4818">
        <w:t>potřebách území</w:t>
      </w:r>
      <w:r w:rsidR="00706490">
        <w:t xml:space="preserve"> Jihomoravského kraje</w:t>
      </w:r>
      <w:r w:rsidR="00D03F72" w:rsidRPr="00AA4818">
        <w:t>.</w:t>
      </w:r>
      <w:r w:rsidR="00AA4818" w:rsidRPr="00AA4818">
        <w:t xml:space="preserve"> </w:t>
      </w:r>
    </w:p>
    <w:p w14:paraId="67E5B995" w14:textId="15E6A7B6" w:rsidR="001B0CEC" w:rsidRPr="003D1D4D" w:rsidRDefault="001B0CEC" w:rsidP="00090069">
      <w:pPr>
        <w:spacing w:before="120" w:after="120" w:line="240" w:lineRule="auto"/>
        <w:rPr>
          <w:b/>
          <w:bCs/>
          <w:sz w:val="32"/>
          <w:szCs w:val="32"/>
        </w:rPr>
      </w:pPr>
    </w:p>
    <w:p w14:paraId="4CBCB381" w14:textId="19E6A710" w:rsidR="003D1D4D" w:rsidRPr="003D1D4D" w:rsidRDefault="003D1D4D" w:rsidP="005209AE">
      <w:pPr>
        <w:pStyle w:val="Odstavecseseznamem"/>
        <w:numPr>
          <w:ilvl w:val="0"/>
          <w:numId w:val="14"/>
        </w:numPr>
        <w:spacing w:before="120" w:after="120" w:line="240" w:lineRule="auto"/>
        <w:rPr>
          <w:b/>
          <w:bCs/>
          <w:sz w:val="32"/>
          <w:szCs w:val="32"/>
        </w:rPr>
      </w:pPr>
      <w:r w:rsidRPr="003D1D4D">
        <w:rPr>
          <w:b/>
          <w:bCs/>
          <w:sz w:val="32"/>
          <w:szCs w:val="32"/>
        </w:rPr>
        <w:t>AKTIVITY RAP JMK</w:t>
      </w:r>
    </w:p>
    <w:p w14:paraId="40A3D6A5" w14:textId="77777777" w:rsidR="003D1D4D" w:rsidRPr="003D1D4D" w:rsidRDefault="003D1D4D" w:rsidP="003D1D4D">
      <w:pPr>
        <w:pStyle w:val="Odstavecseseznamem"/>
        <w:spacing w:before="120" w:after="120" w:line="240" w:lineRule="auto"/>
        <w:ind w:left="1080"/>
        <w:rPr>
          <w:b/>
          <w:bCs/>
          <w:sz w:val="28"/>
          <w:szCs w:val="28"/>
        </w:rPr>
      </w:pPr>
    </w:p>
    <w:p w14:paraId="052C7393" w14:textId="2CA1A265" w:rsidR="00D97E22" w:rsidRPr="00846EA2" w:rsidRDefault="00540647" w:rsidP="00D97E22">
      <w:pPr>
        <w:rPr>
          <w:rFonts w:eastAsiaTheme="minorEastAsia" w:cstheme="minorHAnsi"/>
          <w:b/>
          <w:bCs/>
          <w:color w:val="365F91" w:themeColor="accent1" w:themeShade="BF"/>
          <w:sz w:val="28"/>
          <w:szCs w:val="28"/>
        </w:rPr>
      </w:pPr>
      <w:r w:rsidRPr="00846EA2">
        <w:rPr>
          <w:rFonts w:cstheme="minorHAnsi"/>
          <w:b/>
          <w:bCs/>
          <w:color w:val="365F91" w:themeColor="accent1" w:themeShade="BF"/>
          <w:sz w:val="28"/>
          <w:szCs w:val="28"/>
        </w:rPr>
        <w:t>1</w:t>
      </w:r>
      <w:r w:rsidR="00985FB0" w:rsidRPr="00846EA2">
        <w:rPr>
          <w:rFonts w:cstheme="minorHAnsi"/>
          <w:b/>
          <w:bCs/>
          <w:color w:val="365F91" w:themeColor="accent1" w:themeShade="BF"/>
          <w:sz w:val="28"/>
          <w:szCs w:val="28"/>
        </w:rPr>
        <w:t xml:space="preserve">/ </w:t>
      </w:r>
      <w:r w:rsidR="00D97E22" w:rsidRPr="00846EA2">
        <w:rPr>
          <w:rFonts w:cstheme="minorHAnsi"/>
          <w:b/>
          <w:bCs/>
          <w:color w:val="365F91" w:themeColor="accent1" w:themeShade="BF"/>
          <w:sz w:val="28"/>
          <w:szCs w:val="28"/>
        </w:rPr>
        <w:t>Aktivita RAP Střední školství (střední a vyšší odborné školy, konzervatoře) na území Jihomoravského kraje</w:t>
      </w:r>
    </w:p>
    <w:p w14:paraId="45A2CAF0" w14:textId="061299DC" w:rsidR="006C413F" w:rsidRDefault="006C413F" w:rsidP="006C413F">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Aktivita RAP musí být v souladu s aktivitami směřujícími k naplnění specifického cíle 4.1 IROP, uvedenými v platném znění PD IROP 2021-2027. Týká se relevantních aktivit, u nichž je uvedeno specifické kritérium přijatelnosti – soulad projektu s Regionálním akčním plánem.</w:t>
      </w:r>
      <w:r>
        <w:rPr>
          <w:rStyle w:val="eop"/>
          <w:rFonts w:ascii="Calibri" w:hAnsi="Calibri" w:cs="Calibri"/>
          <w:sz w:val="22"/>
          <w:szCs w:val="22"/>
        </w:rPr>
        <w:t> </w:t>
      </w:r>
    </w:p>
    <w:p w14:paraId="12A55010" w14:textId="77777777" w:rsidR="005620E1" w:rsidRDefault="005620E1" w:rsidP="006C413F">
      <w:pPr>
        <w:pStyle w:val="paragraph"/>
        <w:spacing w:before="0" w:beforeAutospacing="0" w:after="0" w:afterAutospacing="0"/>
        <w:jc w:val="both"/>
        <w:textAlignment w:val="baseline"/>
        <w:rPr>
          <w:rFonts w:ascii="Segoe UI" w:hAnsi="Segoe UI" w:cs="Segoe UI"/>
          <w:sz w:val="18"/>
          <w:szCs w:val="18"/>
        </w:rPr>
      </w:pPr>
    </w:p>
    <w:p w14:paraId="11502FBC" w14:textId="77777777" w:rsidR="006C413F" w:rsidRDefault="006C413F" w:rsidP="005209AE">
      <w:pPr>
        <w:pStyle w:val="paragraph"/>
        <w:numPr>
          <w:ilvl w:val="0"/>
          <w:numId w:val="15"/>
        </w:numPr>
        <w:spacing w:before="0" w:beforeAutospacing="0" w:after="0" w:afterAutospacing="0"/>
        <w:ind w:left="0" w:firstLine="0"/>
        <w:jc w:val="both"/>
        <w:textAlignment w:val="baseline"/>
        <w:rPr>
          <w:rFonts w:ascii="Calibri" w:hAnsi="Calibri" w:cs="Calibri"/>
          <w:sz w:val="22"/>
          <w:szCs w:val="22"/>
        </w:rPr>
      </w:pPr>
      <w:r>
        <w:rPr>
          <w:rStyle w:val="normaltextrun"/>
          <w:rFonts w:ascii="Calibri" w:hAnsi="Calibri" w:cs="Calibri"/>
          <w:sz w:val="22"/>
          <w:szCs w:val="22"/>
        </w:rPr>
        <w:t> </w:t>
      </w:r>
      <w:r>
        <w:rPr>
          <w:rStyle w:val="normaltextrun"/>
          <w:rFonts w:ascii="Calibri" w:hAnsi="Calibri" w:cs="Calibri"/>
          <w:b/>
          <w:bCs/>
          <w:sz w:val="22"/>
          <w:szCs w:val="22"/>
        </w:rPr>
        <w:t>Popis transparentního a nediskriminačního postupu tvorby aktivity RAP</w:t>
      </w:r>
      <w:r>
        <w:rPr>
          <w:rStyle w:val="eop"/>
          <w:rFonts w:ascii="Calibri" w:hAnsi="Calibri" w:cs="Calibri"/>
          <w:sz w:val="22"/>
          <w:szCs w:val="22"/>
        </w:rPr>
        <w:t> </w:t>
      </w:r>
    </w:p>
    <w:p w14:paraId="4C43EAE8" w14:textId="77777777"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6497952E" w14:textId="6F2796D1"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Zpracovatel RAP a zapojené subjekty:</w:t>
      </w:r>
      <w:r>
        <w:rPr>
          <w:rStyle w:val="normaltextrun"/>
          <w:rFonts w:ascii="Calibri" w:hAnsi="Calibri" w:cs="Calibri"/>
          <w:i/>
          <w:iCs/>
          <w:color w:val="FF0000"/>
          <w:sz w:val="22"/>
          <w:szCs w:val="22"/>
        </w:rPr>
        <w:t> </w:t>
      </w:r>
      <w:r w:rsidR="0003081C">
        <w:rPr>
          <w:rStyle w:val="normaltextrun"/>
          <w:rFonts w:ascii="Calibri" w:hAnsi="Calibri" w:cs="Calibri"/>
          <w:sz w:val="22"/>
          <w:szCs w:val="22"/>
        </w:rPr>
        <w:t xml:space="preserve">na </w:t>
      </w:r>
      <w:r>
        <w:rPr>
          <w:rStyle w:val="normaltextrun"/>
          <w:rFonts w:ascii="Calibri" w:hAnsi="Calibri" w:cs="Calibri"/>
          <w:sz w:val="22"/>
          <w:szCs w:val="22"/>
        </w:rPr>
        <w:t>zpracování návrhu aktivit RAP střední a vyšší odborné školy, konzervatoře</w:t>
      </w:r>
      <w:r w:rsidR="00F756E1">
        <w:rPr>
          <w:rStyle w:val="normaltextrun"/>
          <w:rFonts w:ascii="Calibri" w:hAnsi="Calibri" w:cs="Calibri"/>
          <w:sz w:val="22"/>
          <w:szCs w:val="22"/>
        </w:rPr>
        <w:t>,</w:t>
      </w:r>
      <w:r>
        <w:rPr>
          <w:rStyle w:val="normaltextrun"/>
          <w:rFonts w:ascii="Calibri" w:hAnsi="Calibri" w:cs="Calibri"/>
          <w:sz w:val="22"/>
          <w:szCs w:val="22"/>
        </w:rPr>
        <w:t> se podíleli odborní pracovníci odboru školství, členové projektového týmu sekretariátu RSK JMK</w:t>
      </w:r>
      <w:r w:rsidR="0003081C">
        <w:rPr>
          <w:rStyle w:val="normaltextrun"/>
          <w:rFonts w:ascii="Calibri" w:hAnsi="Calibri" w:cs="Calibri"/>
          <w:sz w:val="22"/>
          <w:szCs w:val="22"/>
        </w:rPr>
        <w:t xml:space="preserve">, </w:t>
      </w:r>
      <w:r>
        <w:rPr>
          <w:rStyle w:val="normaltextrun"/>
          <w:rFonts w:ascii="Calibri" w:hAnsi="Calibri" w:cs="Calibri"/>
          <w:sz w:val="22"/>
          <w:szCs w:val="22"/>
        </w:rPr>
        <w:t>Pracovní skupin</w:t>
      </w:r>
      <w:r w:rsidR="0003081C">
        <w:rPr>
          <w:rStyle w:val="normaltextrun"/>
          <w:rFonts w:ascii="Calibri" w:hAnsi="Calibri" w:cs="Calibri"/>
          <w:sz w:val="22"/>
          <w:szCs w:val="22"/>
        </w:rPr>
        <w:t>y</w:t>
      </w:r>
      <w:r>
        <w:rPr>
          <w:rStyle w:val="normaltextrun"/>
          <w:rFonts w:ascii="Calibri" w:hAnsi="Calibri" w:cs="Calibri"/>
          <w:sz w:val="22"/>
          <w:szCs w:val="22"/>
        </w:rPr>
        <w:t xml:space="preserve"> RSK JMK </w:t>
      </w:r>
      <w:r w:rsidR="00F04A66">
        <w:rPr>
          <w:rStyle w:val="normaltextrun"/>
          <w:rFonts w:ascii="Calibri" w:hAnsi="Calibri" w:cs="Calibri"/>
          <w:sz w:val="22"/>
          <w:szCs w:val="22"/>
        </w:rPr>
        <w:t>pro v</w:t>
      </w:r>
      <w:r>
        <w:rPr>
          <w:rStyle w:val="normaltextrun"/>
          <w:rFonts w:ascii="Calibri" w:hAnsi="Calibri" w:cs="Calibri"/>
          <w:sz w:val="22"/>
          <w:szCs w:val="22"/>
        </w:rPr>
        <w:t>zdělávání a zaměstnanost a osloven</w:t>
      </w:r>
      <w:r w:rsidR="0003081C">
        <w:rPr>
          <w:rStyle w:val="normaltextrun"/>
          <w:rFonts w:ascii="Calibri" w:hAnsi="Calibri" w:cs="Calibri"/>
          <w:sz w:val="22"/>
          <w:szCs w:val="22"/>
        </w:rPr>
        <w:t>é</w:t>
      </w:r>
      <w:r>
        <w:rPr>
          <w:rStyle w:val="normaltextrun"/>
          <w:rFonts w:ascii="Calibri" w:hAnsi="Calibri" w:cs="Calibri"/>
          <w:sz w:val="22"/>
          <w:szCs w:val="22"/>
        </w:rPr>
        <w:t xml:space="preserve"> škol</w:t>
      </w:r>
      <w:r w:rsidR="0003081C">
        <w:rPr>
          <w:rStyle w:val="normaltextrun"/>
          <w:rFonts w:ascii="Calibri" w:hAnsi="Calibri" w:cs="Calibri"/>
          <w:sz w:val="22"/>
          <w:szCs w:val="22"/>
        </w:rPr>
        <w:t>y</w:t>
      </w:r>
      <w:r>
        <w:rPr>
          <w:rStyle w:val="normaltextrun"/>
          <w:rFonts w:ascii="Calibri" w:hAnsi="Calibri" w:cs="Calibri"/>
          <w:sz w:val="22"/>
          <w:szCs w:val="22"/>
        </w:rPr>
        <w:t>. </w:t>
      </w:r>
      <w:r>
        <w:rPr>
          <w:rStyle w:val="eop"/>
          <w:rFonts w:ascii="Calibri" w:hAnsi="Calibri" w:cs="Calibri"/>
          <w:sz w:val="22"/>
          <w:szCs w:val="22"/>
        </w:rPr>
        <w:t> </w:t>
      </w:r>
    </w:p>
    <w:p w14:paraId="2642E9D1" w14:textId="15B0AD00"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sidRPr="00060AFE">
        <w:rPr>
          <w:rStyle w:val="normaltextrun"/>
          <w:rFonts w:ascii="Calibri" w:hAnsi="Calibri" w:cs="Calibri"/>
          <w:sz w:val="22"/>
          <w:szCs w:val="22"/>
        </w:rPr>
        <w:t>V rámci transparentního a nediskriminačního přístupu byl po jednáních vytvořen návrh hodnotících kritérií a z n</w:t>
      </w:r>
      <w:r w:rsidR="00C21AF1">
        <w:rPr>
          <w:rStyle w:val="normaltextrun"/>
          <w:rFonts w:ascii="Calibri" w:hAnsi="Calibri" w:cs="Calibri"/>
          <w:sz w:val="22"/>
          <w:szCs w:val="22"/>
        </w:rPr>
        <w:t>ěj</w:t>
      </w:r>
      <w:r w:rsidRPr="00060AFE">
        <w:rPr>
          <w:rStyle w:val="normaltextrun"/>
          <w:rFonts w:ascii="Calibri" w:hAnsi="Calibri" w:cs="Calibri"/>
          <w:sz w:val="22"/>
          <w:szCs w:val="22"/>
        </w:rPr>
        <w:t xml:space="preserve"> plynoucí seznam prioritizovaných projektů za oblast RAP střední a vyšší odborné školy, konzervatoře.</w:t>
      </w:r>
      <w:r>
        <w:rPr>
          <w:rStyle w:val="normaltextrun"/>
          <w:rFonts w:ascii="Calibri" w:hAnsi="Calibri" w:cs="Calibri"/>
          <w:sz w:val="22"/>
          <w:szCs w:val="22"/>
        </w:rPr>
        <w:t> </w:t>
      </w:r>
      <w:r>
        <w:rPr>
          <w:rStyle w:val="eop"/>
          <w:rFonts w:ascii="Calibri" w:hAnsi="Calibri" w:cs="Calibri"/>
          <w:sz w:val="22"/>
          <w:szCs w:val="22"/>
        </w:rPr>
        <w:t> </w:t>
      </w:r>
    </w:p>
    <w:p w14:paraId="7010C42D" w14:textId="77777777"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4E42D69A" w14:textId="77777777"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Způsob projednání a schválení v RSK</w:t>
      </w:r>
      <w:r>
        <w:rPr>
          <w:rStyle w:val="normaltextrun"/>
          <w:rFonts w:ascii="Calibri" w:hAnsi="Calibri" w:cs="Calibri"/>
          <w:sz w:val="22"/>
          <w:szCs w:val="22"/>
        </w:rPr>
        <w:t>:</w:t>
      </w:r>
      <w:r>
        <w:rPr>
          <w:rStyle w:val="normaltextrun"/>
          <w:rFonts w:ascii="Calibri" w:hAnsi="Calibri" w:cs="Calibri"/>
          <w:i/>
          <w:iCs/>
          <w:color w:val="FF0000"/>
          <w:sz w:val="22"/>
          <w:szCs w:val="22"/>
        </w:rPr>
        <w:t> </w:t>
      </w:r>
      <w:r>
        <w:rPr>
          <w:rStyle w:val="eop"/>
          <w:rFonts w:ascii="Calibri" w:hAnsi="Calibri" w:cs="Calibri"/>
          <w:color w:val="FF0000"/>
          <w:sz w:val="22"/>
          <w:szCs w:val="22"/>
        </w:rPr>
        <w:t> </w:t>
      </w:r>
    </w:p>
    <w:p w14:paraId="3DF5092F" w14:textId="26DB0F63" w:rsidR="00373321" w:rsidRPr="005F1009" w:rsidRDefault="006C413F" w:rsidP="00373321">
      <w:pPr>
        <w:pStyle w:val="paragraph"/>
        <w:spacing w:before="0" w:beforeAutospacing="0" w:after="0" w:afterAutospacing="0"/>
        <w:jc w:val="both"/>
        <w:textAlignment w:val="baseline"/>
        <w:rPr>
          <w:rStyle w:val="Hypertextovodkaz"/>
          <w:rFonts w:ascii="Calibri" w:hAnsi="Calibri" w:cs="Calibri"/>
          <w:i/>
          <w:iCs/>
          <w:color w:val="auto"/>
          <w:sz w:val="22"/>
          <w:szCs w:val="22"/>
          <w:u w:val="none"/>
        </w:rPr>
      </w:pPr>
      <w:r>
        <w:rPr>
          <w:rStyle w:val="normaltextrun"/>
          <w:rFonts w:ascii="Calibri" w:hAnsi="Calibri" w:cs="Calibri"/>
          <w:sz w:val="22"/>
          <w:szCs w:val="22"/>
        </w:rPr>
        <w:t>Navržená hodnotící kritéria a prioritizace projektů </w:t>
      </w:r>
      <w:r w:rsidR="00963F13">
        <w:rPr>
          <w:rStyle w:val="normaltextrun"/>
          <w:rFonts w:ascii="Calibri" w:hAnsi="Calibri" w:cs="Calibri"/>
          <w:sz w:val="22"/>
          <w:szCs w:val="22"/>
        </w:rPr>
        <w:t>byla projednána</w:t>
      </w:r>
      <w:r>
        <w:rPr>
          <w:rStyle w:val="normaltextrun"/>
          <w:rFonts w:ascii="Calibri" w:hAnsi="Calibri" w:cs="Calibri"/>
          <w:sz w:val="22"/>
          <w:szCs w:val="22"/>
        </w:rPr>
        <w:t xml:space="preserve"> </w:t>
      </w:r>
      <w:r w:rsidR="00963F13">
        <w:rPr>
          <w:rStyle w:val="normaltextrun"/>
          <w:rFonts w:ascii="Calibri" w:hAnsi="Calibri" w:cs="Calibri"/>
          <w:sz w:val="22"/>
          <w:szCs w:val="22"/>
        </w:rPr>
        <w:t>online </w:t>
      </w:r>
      <w:r>
        <w:rPr>
          <w:rStyle w:val="normaltextrun"/>
          <w:rFonts w:ascii="Calibri" w:hAnsi="Calibri" w:cs="Calibri"/>
          <w:sz w:val="22"/>
          <w:szCs w:val="22"/>
        </w:rPr>
        <w:t xml:space="preserve">na </w:t>
      </w:r>
      <w:r w:rsidR="00025B34">
        <w:rPr>
          <w:rStyle w:val="normaltextrun"/>
          <w:rFonts w:ascii="Calibri" w:hAnsi="Calibri" w:cs="Calibri"/>
          <w:sz w:val="22"/>
          <w:szCs w:val="22"/>
        </w:rPr>
        <w:t>P</w:t>
      </w:r>
      <w:r>
        <w:rPr>
          <w:rStyle w:val="normaltextrun"/>
          <w:rFonts w:ascii="Calibri" w:hAnsi="Calibri" w:cs="Calibri"/>
          <w:sz w:val="22"/>
          <w:szCs w:val="22"/>
        </w:rPr>
        <w:t>racovní skupině </w:t>
      </w:r>
      <w:r w:rsidR="00F04A66">
        <w:rPr>
          <w:rStyle w:val="normaltextrun"/>
          <w:rFonts w:ascii="Calibri" w:hAnsi="Calibri" w:cs="Calibri"/>
          <w:sz w:val="22"/>
          <w:szCs w:val="22"/>
        </w:rPr>
        <w:t xml:space="preserve">pro </w:t>
      </w:r>
      <w:r>
        <w:rPr>
          <w:rStyle w:val="normaltextrun"/>
          <w:rFonts w:ascii="Calibri" w:hAnsi="Calibri" w:cs="Calibri"/>
          <w:sz w:val="22"/>
          <w:szCs w:val="22"/>
        </w:rPr>
        <w:t>vzdělávání a zaměstnanost dne </w:t>
      </w:r>
      <w:r w:rsidRPr="001234AB">
        <w:rPr>
          <w:rStyle w:val="normaltextrun"/>
          <w:rFonts w:ascii="Calibri" w:hAnsi="Calibri" w:cs="Calibri"/>
          <w:sz w:val="22"/>
          <w:szCs w:val="22"/>
        </w:rPr>
        <w:t>9. prosince 2020 </w:t>
      </w:r>
      <w:r>
        <w:rPr>
          <w:rStyle w:val="normaltextrun"/>
          <w:rFonts w:ascii="Calibri" w:hAnsi="Calibri" w:cs="Calibri"/>
          <w:sz w:val="22"/>
          <w:szCs w:val="22"/>
        </w:rPr>
        <w:t>a následně schválena dne </w:t>
      </w:r>
      <w:r w:rsidRPr="001234AB">
        <w:rPr>
          <w:rStyle w:val="normaltextrun"/>
          <w:rFonts w:ascii="Calibri" w:hAnsi="Calibri" w:cs="Calibri"/>
          <w:sz w:val="22"/>
          <w:szCs w:val="22"/>
        </w:rPr>
        <w:t>14. prosince 2020 </w:t>
      </w:r>
      <w:r>
        <w:rPr>
          <w:rStyle w:val="normaltextrun"/>
          <w:rFonts w:ascii="Calibri" w:hAnsi="Calibri" w:cs="Calibri"/>
          <w:sz w:val="22"/>
          <w:szCs w:val="22"/>
        </w:rPr>
        <w:t>procesem per rollam hlasováním. Aktuální seznam zastoupených organizací a členů v pracovní skupině pro vzdělávání a zaměstnanost, jakožto územních partnerů, je k dispozici zde: </w:t>
      </w:r>
      <w:hyperlink r:id="rId13" w:tgtFrame="_blank" w:history="1">
        <w:r>
          <w:rPr>
            <w:rStyle w:val="normaltextrun"/>
            <w:rFonts w:ascii="Calibri" w:hAnsi="Calibri" w:cs="Calibri"/>
            <w:color w:val="0000FF"/>
            <w:sz w:val="22"/>
            <w:szCs w:val="22"/>
            <w:u w:val="single"/>
          </w:rPr>
          <w:t>https://rskjmk.kr-jihomoravsky.cz/folder/78</w:t>
        </w:r>
      </w:hyperlink>
      <w:r w:rsidRPr="005F1009">
        <w:rPr>
          <w:rStyle w:val="normaltextrun"/>
          <w:rFonts w:ascii="Calibri" w:hAnsi="Calibri" w:cs="Calibri"/>
          <w:sz w:val="22"/>
          <w:szCs w:val="22"/>
        </w:rPr>
        <w:t>.</w:t>
      </w:r>
      <w:r w:rsidR="00A831AA">
        <w:rPr>
          <w:rStyle w:val="normaltextrun"/>
          <w:rFonts w:ascii="Calibri" w:hAnsi="Calibri" w:cs="Calibri"/>
          <w:sz w:val="22"/>
          <w:szCs w:val="22"/>
        </w:rPr>
        <w:t xml:space="preserve"> </w:t>
      </w:r>
      <w:r w:rsidR="00373321" w:rsidRPr="005F1009">
        <w:rPr>
          <w:rFonts w:ascii="Calibri" w:hAnsi="Calibri" w:cs="Calibri"/>
          <w:sz w:val="22"/>
          <w:szCs w:val="22"/>
        </w:rPr>
        <w:t>Regionální akční plán pro území JMK 2021+, včetně navržených hodnotících kritérií za jednotlivé tematické oblasti</w:t>
      </w:r>
      <w:r w:rsidR="00714359">
        <w:rPr>
          <w:rFonts w:ascii="Calibri" w:hAnsi="Calibri" w:cs="Calibri"/>
          <w:sz w:val="22"/>
          <w:szCs w:val="22"/>
        </w:rPr>
        <w:t>,</w:t>
      </w:r>
      <w:r w:rsidR="00373321" w:rsidRPr="005F1009">
        <w:rPr>
          <w:rFonts w:ascii="Calibri" w:hAnsi="Calibri" w:cs="Calibri"/>
          <w:sz w:val="22"/>
          <w:szCs w:val="22"/>
        </w:rPr>
        <w:t xml:space="preserve"> vzala na vědomí Regionální stála konference na 22. zasedání dne 26.</w:t>
      </w:r>
      <w:r w:rsidR="00714359">
        <w:rPr>
          <w:rFonts w:ascii="Calibri" w:hAnsi="Calibri" w:cs="Calibri"/>
          <w:sz w:val="22"/>
          <w:szCs w:val="22"/>
        </w:rPr>
        <w:t xml:space="preserve"> března </w:t>
      </w:r>
      <w:r w:rsidR="00373321" w:rsidRPr="005F1009">
        <w:rPr>
          <w:rFonts w:ascii="Calibri" w:hAnsi="Calibri" w:cs="Calibri"/>
          <w:sz w:val="22"/>
          <w:szCs w:val="22"/>
        </w:rPr>
        <w:t xml:space="preserve">2021. Aktuální seznam členů RSKJMK je k dispozici </w:t>
      </w:r>
      <w:r w:rsidR="0019129C">
        <w:rPr>
          <w:rFonts w:ascii="Calibri" w:hAnsi="Calibri" w:cs="Calibri"/>
          <w:sz w:val="22"/>
          <w:szCs w:val="22"/>
        </w:rPr>
        <w:t>na adrese</w:t>
      </w:r>
      <w:r w:rsidR="00373321" w:rsidRPr="005F1009">
        <w:rPr>
          <w:rFonts w:ascii="Calibri" w:hAnsi="Calibri" w:cs="Calibri"/>
          <w:sz w:val="22"/>
          <w:szCs w:val="22"/>
        </w:rPr>
        <w:t xml:space="preserve"> </w:t>
      </w:r>
      <w:hyperlink r:id="rId14" w:history="1">
        <w:r w:rsidR="00373321" w:rsidRPr="005F1009">
          <w:rPr>
            <w:rStyle w:val="Hypertextovodkaz"/>
            <w:rFonts w:ascii="Calibri" w:hAnsi="Calibri" w:cs="Calibri"/>
            <w:sz w:val="22"/>
            <w:szCs w:val="22"/>
          </w:rPr>
          <w:t>https://rskjmk.kr-jihomoravsky.cz/folder/71</w:t>
        </w:r>
      </w:hyperlink>
      <w:r w:rsidR="00373321" w:rsidRPr="005F1009">
        <w:rPr>
          <w:rStyle w:val="Hypertextovodkaz"/>
          <w:rFonts w:ascii="Calibri" w:hAnsi="Calibri" w:cs="Calibri"/>
          <w:sz w:val="22"/>
          <w:szCs w:val="22"/>
        </w:rPr>
        <w:t xml:space="preserve"> </w:t>
      </w:r>
      <w:r w:rsidR="00373321" w:rsidRPr="005F1009">
        <w:rPr>
          <w:rFonts w:ascii="Calibri" w:hAnsi="Calibri" w:cs="Calibri"/>
          <w:sz w:val="22"/>
          <w:szCs w:val="22"/>
        </w:rPr>
        <w:t xml:space="preserve">a finální verze </w:t>
      </w:r>
      <w:r w:rsidR="00354E71">
        <w:rPr>
          <w:rFonts w:ascii="Calibri" w:hAnsi="Calibri" w:cs="Calibri"/>
          <w:sz w:val="22"/>
          <w:szCs w:val="22"/>
        </w:rPr>
        <w:t xml:space="preserve">dokumentu </w:t>
      </w:r>
      <w:r w:rsidR="00373321" w:rsidRPr="005F1009">
        <w:rPr>
          <w:rFonts w:ascii="Calibri" w:hAnsi="Calibri" w:cs="Calibri"/>
          <w:sz w:val="22"/>
          <w:szCs w:val="22"/>
        </w:rPr>
        <w:t>bude schválena na 24.</w:t>
      </w:r>
      <w:r w:rsidR="0019129C">
        <w:rPr>
          <w:rFonts w:ascii="Calibri" w:hAnsi="Calibri" w:cs="Calibri"/>
          <w:sz w:val="22"/>
          <w:szCs w:val="22"/>
        </w:rPr>
        <w:t> </w:t>
      </w:r>
      <w:r w:rsidR="00373321" w:rsidRPr="005F1009">
        <w:rPr>
          <w:rFonts w:ascii="Calibri" w:hAnsi="Calibri" w:cs="Calibri"/>
          <w:sz w:val="22"/>
          <w:szCs w:val="22"/>
        </w:rPr>
        <w:t>zasedání RSK JMK dne 24.</w:t>
      </w:r>
      <w:r w:rsidR="0019129C">
        <w:rPr>
          <w:rFonts w:ascii="Calibri" w:hAnsi="Calibri" w:cs="Calibri"/>
          <w:sz w:val="22"/>
          <w:szCs w:val="22"/>
        </w:rPr>
        <w:t xml:space="preserve"> září </w:t>
      </w:r>
      <w:r w:rsidR="00373321" w:rsidRPr="005F1009">
        <w:rPr>
          <w:rFonts w:ascii="Calibri" w:hAnsi="Calibri" w:cs="Calibri"/>
          <w:sz w:val="22"/>
          <w:szCs w:val="22"/>
        </w:rPr>
        <w:t>2021.</w:t>
      </w:r>
    </w:p>
    <w:p w14:paraId="3F8D18A7" w14:textId="77777777"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22F889CE" w14:textId="3E89888C" w:rsidR="002F1BA1" w:rsidRPr="002F1BA1" w:rsidRDefault="002F1BA1" w:rsidP="002F1BA1">
      <w:pPr>
        <w:rPr>
          <w:b/>
          <w:bCs/>
          <w:szCs w:val="24"/>
        </w:rPr>
      </w:pPr>
      <w:r w:rsidRPr="002F1BA1">
        <w:rPr>
          <w:b/>
          <w:bCs/>
          <w:szCs w:val="24"/>
        </w:rPr>
        <w:lastRenderedPageBreak/>
        <w:t>Oblasti kritérií pro hodnocení</w:t>
      </w:r>
      <w:r w:rsidR="00934660">
        <w:rPr>
          <w:b/>
          <w:bCs/>
          <w:szCs w:val="24"/>
        </w:rPr>
        <w:t xml:space="preserve"> projektů</w:t>
      </w:r>
      <w:r w:rsidRPr="002F1BA1">
        <w:rPr>
          <w:b/>
          <w:bCs/>
          <w:szCs w:val="24"/>
        </w:rPr>
        <w:t xml:space="preserve"> jsou </w:t>
      </w:r>
      <w:r w:rsidRPr="00934660">
        <w:rPr>
          <w:b/>
          <w:bCs/>
          <w:szCs w:val="24"/>
        </w:rPr>
        <w:t>následující (dle prioritizace):</w:t>
      </w:r>
    </w:p>
    <w:p w14:paraId="33CB6F24" w14:textId="79198AF1" w:rsidR="002F1BA1" w:rsidRDefault="002F1BA1" w:rsidP="002F1BA1">
      <w:pPr>
        <w:pStyle w:val="Odstavecseseznamem"/>
        <w:numPr>
          <w:ilvl w:val="0"/>
          <w:numId w:val="42"/>
        </w:numPr>
        <w:spacing w:after="160" w:line="259" w:lineRule="auto"/>
      </w:pPr>
      <w:r w:rsidRPr="00FF2CF6">
        <w:rPr>
          <w:i/>
          <w:iCs/>
        </w:rPr>
        <w:t>Rozvoj infrastruktury pro všeobecné vzdělávání</w:t>
      </w:r>
      <w:r>
        <w:t xml:space="preserve"> (obory 4leté gymnázium a lyceum) v</w:t>
      </w:r>
      <w:r w:rsidR="00ED3BE1">
        <w:t> </w:t>
      </w:r>
      <w:r>
        <w:t>městě Brně (okres Brno-město)</w:t>
      </w:r>
    </w:p>
    <w:p w14:paraId="1E73809C" w14:textId="77777777" w:rsidR="002F1BA1" w:rsidRDefault="002F1BA1" w:rsidP="002F1BA1">
      <w:pPr>
        <w:pStyle w:val="Odstavecseseznamem"/>
        <w:numPr>
          <w:ilvl w:val="0"/>
          <w:numId w:val="42"/>
        </w:numPr>
        <w:spacing w:after="160" w:line="259" w:lineRule="auto"/>
      </w:pPr>
      <w:r w:rsidRPr="00FF2CF6">
        <w:rPr>
          <w:i/>
          <w:iCs/>
        </w:rPr>
        <w:t>Rozvoj infrastruktury pro vzdělávání v hospodářsky a sociálně ohrožených územích JMK</w:t>
      </w:r>
      <w:r>
        <w:t xml:space="preserve"> (okresy Hodonín a Znojmo)</w:t>
      </w:r>
    </w:p>
    <w:p w14:paraId="5019B3EB" w14:textId="77777777" w:rsidR="002F1BA1" w:rsidRDefault="002F1BA1" w:rsidP="002F1BA1">
      <w:pPr>
        <w:pStyle w:val="Odstavecseseznamem"/>
        <w:numPr>
          <w:ilvl w:val="0"/>
          <w:numId w:val="42"/>
        </w:numPr>
        <w:spacing w:after="160" w:line="259" w:lineRule="auto"/>
      </w:pPr>
      <w:r w:rsidRPr="00FF2CF6">
        <w:rPr>
          <w:i/>
          <w:iCs/>
        </w:rPr>
        <w:t>Rozvoj infrastruktury pro vzdělávání na území Brněnské metropolitní oblasti</w:t>
      </w:r>
      <w:r>
        <w:t xml:space="preserve"> (mimo okres Brno-město) </w:t>
      </w:r>
    </w:p>
    <w:p w14:paraId="051810A5" w14:textId="17EF8E81" w:rsidR="002F1BA1" w:rsidRPr="00FF2CF6" w:rsidRDefault="002F1BA1" w:rsidP="002F1BA1">
      <w:pPr>
        <w:pStyle w:val="Odstavecseseznamem"/>
        <w:numPr>
          <w:ilvl w:val="0"/>
          <w:numId w:val="42"/>
        </w:numPr>
        <w:spacing w:after="160" w:line="259" w:lineRule="auto"/>
        <w:rPr>
          <w:i/>
          <w:iCs/>
        </w:rPr>
      </w:pPr>
      <w:r w:rsidRPr="00FF2CF6">
        <w:rPr>
          <w:i/>
          <w:iCs/>
        </w:rPr>
        <w:t xml:space="preserve">Rozvoj infrastruktury pro vzdělávání v návaznosti na preferované obory </w:t>
      </w:r>
      <w:r w:rsidR="000B1525">
        <w:rPr>
          <w:i/>
          <w:iCs/>
        </w:rPr>
        <w:t xml:space="preserve">platné </w:t>
      </w:r>
      <w:r w:rsidRPr="00FF2CF6">
        <w:rPr>
          <w:i/>
          <w:iCs/>
        </w:rPr>
        <w:t>RIS JMK</w:t>
      </w:r>
    </w:p>
    <w:p w14:paraId="07434E5B" w14:textId="77777777" w:rsidR="002F1BA1" w:rsidRPr="000B1525" w:rsidRDefault="002F1BA1" w:rsidP="002F1BA1">
      <w:pPr>
        <w:pStyle w:val="Odstavecseseznamem"/>
        <w:numPr>
          <w:ilvl w:val="0"/>
          <w:numId w:val="42"/>
        </w:numPr>
        <w:spacing w:after="120" w:line="240" w:lineRule="auto"/>
        <w:contextualSpacing w:val="0"/>
        <w:rPr>
          <w:i/>
          <w:iCs/>
          <w:szCs w:val="24"/>
        </w:rPr>
      </w:pPr>
      <w:r w:rsidRPr="000B1525">
        <w:rPr>
          <w:i/>
          <w:iCs/>
        </w:rPr>
        <w:t>Rozvoj infrastruktury pro vzdělávání na územích JMK nedefinovaných v předchozích kritériích</w:t>
      </w:r>
    </w:p>
    <w:p w14:paraId="55374FC6" w14:textId="77777777"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V momentě schválení seznamu projektů v RSK JMK bude informace zaslána na MMR.</w:t>
      </w:r>
      <w:r>
        <w:rPr>
          <w:rStyle w:val="eop"/>
          <w:rFonts w:ascii="Calibri" w:hAnsi="Calibri" w:cs="Calibri"/>
          <w:sz w:val="22"/>
          <w:szCs w:val="22"/>
        </w:rPr>
        <w:t> </w:t>
      </w:r>
    </w:p>
    <w:p w14:paraId="45FC4103" w14:textId="77777777" w:rsidR="006C413F" w:rsidRDefault="006C413F" w:rsidP="006C413F">
      <w:pPr>
        <w:pStyle w:val="paragraph"/>
        <w:spacing w:before="0" w:beforeAutospacing="0" w:after="0" w:afterAutospacing="0"/>
        <w:ind w:left="270"/>
        <w:jc w:val="both"/>
        <w:textAlignment w:val="baseline"/>
        <w:rPr>
          <w:rFonts w:ascii="Segoe UI" w:hAnsi="Segoe UI" w:cs="Segoe UI"/>
          <w:sz w:val="18"/>
          <w:szCs w:val="18"/>
        </w:rPr>
      </w:pPr>
      <w:r>
        <w:rPr>
          <w:rStyle w:val="eop"/>
          <w:rFonts w:ascii="Arial" w:hAnsi="Arial" w:cs="Arial"/>
          <w:sz w:val="22"/>
          <w:szCs w:val="22"/>
        </w:rPr>
        <w:t> </w:t>
      </w:r>
    </w:p>
    <w:p w14:paraId="7956E102" w14:textId="77777777" w:rsidR="006C413F" w:rsidRDefault="006C413F" w:rsidP="005209AE">
      <w:pPr>
        <w:pStyle w:val="paragraph"/>
        <w:numPr>
          <w:ilvl w:val="0"/>
          <w:numId w:val="21"/>
        </w:numPr>
        <w:spacing w:before="0" w:beforeAutospacing="0" w:after="0" w:afterAutospacing="0"/>
        <w:ind w:left="0" w:firstLine="0"/>
        <w:jc w:val="both"/>
        <w:textAlignment w:val="baseline"/>
        <w:rPr>
          <w:rFonts w:ascii="Calibri" w:hAnsi="Calibri" w:cs="Calibri"/>
          <w:sz w:val="22"/>
          <w:szCs w:val="22"/>
        </w:rPr>
      </w:pPr>
      <w:r>
        <w:rPr>
          <w:rStyle w:val="normaltextrun"/>
          <w:rFonts w:ascii="Calibri" w:hAnsi="Calibri" w:cs="Calibri"/>
          <w:b/>
          <w:bCs/>
          <w:sz w:val="22"/>
          <w:szCs w:val="22"/>
        </w:rPr>
        <w:t>Věcná náplň aktivity RAP</w:t>
      </w:r>
      <w:r>
        <w:rPr>
          <w:rStyle w:val="eop"/>
          <w:rFonts w:ascii="Calibri" w:hAnsi="Calibri" w:cs="Calibri"/>
          <w:sz w:val="22"/>
          <w:szCs w:val="22"/>
        </w:rPr>
        <w:t> </w:t>
      </w:r>
    </w:p>
    <w:p w14:paraId="15031087" w14:textId="77777777"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319DB5D4" w14:textId="77777777"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aps/>
          <w:sz w:val="22"/>
          <w:szCs w:val="22"/>
          <w:u w:val="single"/>
        </w:rPr>
        <w:t>ANALÝZA POTŘEB A ABSORPČNÍ KAPACITA:</w:t>
      </w:r>
      <w:r>
        <w:rPr>
          <w:rStyle w:val="eop"/>
          <w:rFonts w:ascii="Calibri" w:hAnsi="Calibri" w:cs="Calibri"/>
          <w:sz w:val="22"/>
          <w:szCs w:val="22"/>
        </w:rPr>
        <w:t> </w:t>
      </w:r>
    </w:p>
    <w:p w14:paraId="0A5554FE" w14:textId="77777777"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06AA58FD" w14:textId="5FB98C57"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Základním dokumentem pro aktivity RAP v oblasti školství je Krajský akční plán rozvoje vzdělávání v Jihomoravském kraji (dále jen „KAP JMK“). V rámci tohoto dokumentu je podrobně zpracovaná vstupní analýza potřeb území s ohledem na demografický vývoj, odvětvovou strukturu hospodářství, vzdělávací systém a trh práce. KAP JMK sleduje a hodnotí 8 klíčových témat, která jsou nejdůležitější částí analýzy. Jedná se o následující klíčová témata</w:t>
      </w:r>
      <w:r w:rsidR="0098448D">
        <w:rPr>
          <w:rStyle w:val="normaltextrun"/>
          <w:rFonts w:ascii="Calibri" w:hAnsi="Calibri" w:cs="Calibri"/>
          <w:sz w:val="22"/>
          <w:szCs w:val="22"/>
        </w:rPr>
        <w:t>:</w:t>
      </w:r>
    </w:p>
    <w:p w14:paraId="502484AD" w14:textId="77777777"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2402C57A" w14:textId="5C3A2377" w:rsidR="006C413F" w:rsidRDefault="006C413F" w:rsidP="005209AE">
      <w:pPr>
        <w:pStyle w:val="paragraph"/>
        <w:numPr>
          <w:ilvl w:val="0"/>
          <w:numId w:val="22"/>
        </w:numPr>
        <w:spacing w:before="0" w:beforeAutospacing="0" w:after="0" w:afterAutospacing="0"/>
        <w:ind w:left="360" w:firstLine="0"/>
        <w:jc w:val="both"/>
        <w:textAlignment w:val="baseline"/>
        <w:rPr>
          <w:rFonts w:ascii="Arial" w:hAnsi="Arial" w:cs="Arial"/>
          <w:sz w:val="22"/>
          <w:szCs w:val="22"/>
        </w:rPr>
      </w:pPr>
      <w:r>
        <w:rPr>
          <w:rStyle w:val="normaltextrun"/>
          <w:rFonts w:ascii="Calibri" w:hAnsi="Calibri" w:cs="Calibri"/>
          <w:color w:val="000000"/>
          <w:sz w:val="22"/>
          <w:szCs w:val="22"/>
        </w:rPr>
        <w:t>Podpora odborného vzdělávání včetně spolupráce škol a zaměstnavatelů</w:t>
      </w:r>
      <w:r w:rsidR="0098448D">
        <w:rPr>
          <w:rStyle w:val="normaltextrun"/>
          <w:rFonts w:ascii="Calibri" w:hAnsi="Calibri" w:cs="Calibri"/>
          <w:color w:val="000000"/>
          <w:sz w:val="22"/>
          <w:szCs w:val="22"/>
        </w:rPr>
        <w:t>,</w:t>
      </w:r>
    </w:p>
    <w:p w14:paraId="195EB0FD" w14:textId="79BF0343" w:rsidR="006C413F" w:rsidRDefault="006C413F" w:rsidP="005209AE">
      <w:pPr>
        <w:pStyle w:val="paragraph"/>
        <w:numPr>
          <w:ilvl w:val="0"/>
          <w:numId w:val="23"/>
        </w:numPr>
        <w:spacing w:before="0" w:beforeAutospacing="0" w:after="0" w:afterAutospacing="0"/>
        <w:ind w:left="360" w:firstLine="0"/>
        <w:jc w:val="both"/>
        <w:textAlignment w:val="baseline"/>
        <w:rPr>
          <w:rFonts w:ascii="Arial" w:hAnsi="Arial" w:cs="Arial"/>
          <w:sz w:val="22"/>
          <w:szCs w:val="22"/>
        </w:rPr>
      </w:pPr>
      <w:r>
        <w:rPr>
          <w:rStyle w:val="normaltextrun"/>
          <w:rFonts w:ascii="Calibri" w:hAnsi="Calibri" w:cs="Calibri"/>
          <w:sz w:val="22"/>
          <w:szCs w:val="22"/>
        </w:rPr>
        <w:t>Podpora kompetencí k podnikavosti, iniciativě a kreativitě (vč. environmentálního vzdělávání)</w:t>
      </w:r>
      <w:r w:rsidR="0098448D">
        <w:rPr>
          <w:rStyle w:val="normaltextrun"/>
          <w:rFonts w:ascii="Calibri" w:hAnsi="Calibri" w:cs="Calibri"/>
          <w:sz w:val="22"/>
          <w:szCs w:val="22"/>
        </w:rPr>
        <w:t>,</w:t>
      </w:r>
    </w:p>
    <w:p w14:paraId="60B8A151" w14:textId="2FED2152" w:rsidR="006C413F" w:rsidRDefault="006C413F" w:rsidP="005209AE">
      <w:pPr>
        <w:pStyle w:val="paragraph"/>
        <w:numPr>
          <w:ilvl w:val="0"/>
          <w:numId w:val="23"/>
        </w:numPr>
        <w:spacing w:before="0" w:beforeAutospacing="0" w:after="0" w:afterAutospacing="0"/>
        <w:ind w:left="360" w:firstLine="0"/>
        <w:jc w:val="both"/>
        <w:textAlignment w:val="baseline"/>
        <w:rPr>
          <w:rFonts w:ascii="Arial" w:hAnsi="Arial" w:cs="Arial"/>
          <w:sz w:val="22"/>
          <w:szCs w:val="22"/>
        </w:rPr>
      </w:pPr>
      <w:r>
        <w:rPr>
          <w:rStyle w:val="normaltextrun"/>
          <w:rFonts w:ascii="Calibri" w:hAnsi="Calibri" w:cs="Calibri"/>
          <w:sz w:val="22"/>
          <w:szCs w:val="22"/>
        </w:rPr>
        <w:t>Podpora polytechnického vzdělávání (přírodovědné a technické vzdělávání)</w:t>
      </w:r>
      <w:r w:rsidR="0098448D">
        <w:rPr>
          <w:rStyle w:val="normaltextrun"/>
          <w:rFonts w:ascii="Calibri" w:hAnsi="Calibri" w:cs="Calibri"/>
          <w:sz w:val="22"/>
          <w:szCs w:val="22"/>
        </w:rPr>
        <w:t>,</w:t>
      </w:r>
      <w:r>
        <w:rPr>
          <w:rStyle w:val="eop"/>
          <w:rFonts w:ascii="Calibri" w:hAnsi="Calibri" w:cs="Calibri"/>
          <w:sz w:val="22"/>
          <w:szCs w:val="22"/>
        </w:rPr>
        <w:t> </w:t>
      </w:r>
    </w:p>
    <w:p w14:paraId="26117E3D" w14:textId="27AF8AB5" w:rsidR="006C413F" w:rsidRDefault="006C413F" w:rsidP="005209AE">
      <w:pPr>
        <w:pStyle w:val="paragraph"/>
        <w:numPr>
          <w:ilvl w:val="0"/>
          <w:numId w:val="23"/>
        </w:numPr>
        <w:spacing w:before="0" w:beforeAutospacing="0" w:after="0" w:afterAutospacing="0"/>
        <w:ind w:left="360" w:firstLine="0"/>
        <w:jc w:val="both"/>
        <w:textAlignment w:val="baseline"/>
        <w:rPr>
          <w:rFonts w:ascii="Arial" w:hAnsi="Arial" w:cs="Arial"/>
          <w:sz w:val="22"/>
          <w:szCs w:val="22"/>
        </w:rPr>
      </w:pPr>
      <w:r>
        <w:rPr>
          <w:rStyle w:val="normaltextrun"/>
          <w:rFonts w:ascii="Calibri" w:hAnsi="Calibri" w:cs="Calibri"/>
          <w:sz w:val="22"/>
          <w:szCs w:val="22"/>
        </w:rPr>
        <w:t>Škola jako centrum celoživotního vzdělávání</w:t>
      </w:r>
      <w:r w:rsidR="0098448D">
        <w:rPr>
          <w:rStyle w:val="eop"/>
          <w:rFonts w:ascii="Calibri" w:hAnsi="Calibri" w:cs="Calibri"/>
          <w:sz w:val="22"/>
          <w:szCs w:val="22"/>
        </w:rPr>
        <w:t>,</w:t>
      </w:r>
    </w:p>
    <w:p w14:paraId="0824AD86" w14:textId="7BA94456" w:rsidR="006C413F" w:rsidRDefault="006C413F" w:rsidP="005209AE">
      <w:pPr>
        <w:pStyle w:val="paragraph"/>
        <w:numPr>
          <w:ilvl w:val="0"/>
          <w:numId w:val="23"/>
        </w:numPr>
        <w:spacing w:before="0" w:beforeAutospacing="0" w:after="0" w:afterAutospacing="0"/>
        <w:ind w:left="360" w:firstLine="0"/>
        <w:jc w:val="both"/>
        <w:textAlignment w:val="baseline"/>
        <w:rPr>
          <w:rFonts w:ascii="Arial" w:hAnsi="Arial" w:cs="Arial"/>
          <w:sz w:val="22"/>
          <w:szCs w:val="22"/>
        </w:rPr>
      </w:pPr>
      <w:r>
        <w:rPr>
          <w:rStyle w:val="normaltextrun"/>
          <w:rFonts w:ascii="Calibri" w:hAnsi="Calibri" w:cs="Calibri"/>
          <w:color w:val="000000"/>
          <w:sz w:val="22"/>
          <w:szCs w:val="22"/>
        </w:rPr>
        <w:t>Rozvoj kariérového poradenství (včetně ZŠ)</w:t>
      </w:r>
      <w:r w:rsidR="0098448D">
        <w:rPr>
          <w:rStyle w:val="normaltextrun"/>
          <w:rFonts w:ascii="Calibri" w:hAnsi="Calibri" w:cs="Calibri"/>
          <w:color w:val="000000"/>
          <w:sz w:val="22"/>
          <w:szCs w:val="22"/>
        </w:rPr>
        <w:t>,</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0221AC79" w14:textId="14691826" w:rsidR="006C413F" w:rsidRDefault="006C413F" w:rsidP="005209AE">
      <w:pPr>
        <w:pStyle w:val="paragraph"/>
        <w:numPr>
          <w:ilvl w:val="0"/>
          <w:numId w:val="23"/>
        </w:numPr>
        <w:spacing w:before="0" w:beforeAutospacing="0" w:after="0" w:afterAutospacing="0"/>
        <w:ind w:left="360" w:firstLine="0"/>
        <w:jc w:val="both"/>
        <w:textAlignment w:val="baseline"/>
        <w:rPr>
          <w:rFonts w:ascii="Arial" w:hAnsi="Arial" w:cs="Arial"/>
          <w:sz w:val="22"/>
          <w:szCs w:val="22"/>
        </w:rPr>
      </w:pPr>
      <w:r>
        <w:rPr>
          <w:rStyle w:val="normaltextrun"/>
          <w:rFonts w:ascii="Calibri" w:hAnsi="Calibri" w:cs="Calibri"/>
          <w:sz w:val="22"/>
          <w:szCs w:val="22"/>
        </w:rPr>
        <w:t>Podpora inkluze</w:t>
      </w:r>
      <w:r w:rsidR="0098448D">
        <w:rPr>
          <w:rStyle w:val="normaltextrun"/>
          <w:rFonts w:ascii="Calibri" w:hAnsi="Calibri" w:cs="Calibri"/>
          <w:sz w:val="22"/>
          <w:szCs w:val="22"/>
        </w:rPr>
        <w:t>,</w:t>
      </w:r>
      <w:r>
        <w:rPr>
          <w:rStyle w:val="eop"/>
          <w:rFonts w:ascii="Calibri" w:hAnsi="Calibri" w:cs="Calibri"/>
          <w:sz w:val="22"/>
          <w:szCs w:val="22"/>
        </w:rPr>
        <w:t> </w:t>
      </w:r>
    </w:p>
    <w:p w14:paraId="60E259AC" w14:textId="1ED02DD8" w:rsidR="006C413F" w:rsidRDefault="006C413F" w:rsidP="005209AE">
      <w:pPr>
        <w:pStyle w:val="paragraph"/>
        <w:numPr>
          <w:ilvl w:val="0"/>
          <w:numId w:val="24"/>
        </w:numPr>
        <w:spacing w:before="0" w:beforeAutospacing="0" w:after="0" w:afterAutospacing="0"/>
        <w:ind w:left="360" w:firstLine="0"/>
        <w:jc w:val="both"/>
        <w:textAlignment w:val="baseline"/>
        <w:rPr>
          <w:rFonts w:ascii="Arial" w:hAnsi="Arial" w:cs="Arial"/>
          <w:sz w:val="22"/>
          <w:szCs w:val="22"/>
        </w:rPr>
      </w:pPr>
      <w:r>
        <w:rPr>
          <w:rStyle w:val="normaltextrun"/>
          <w:rFonts w:ascii="Calibri" w:hAnsi="Calibri" w:cs="Calibri"/>
          <w:sz w:val="22"/>
          <w:szCs w:val="22"/>
        </w:rPr>
        <w:t>ICT kompetence</w:t>
      </w:r>
      <w:r w:rsidR="0098448D">
        <w:rPr>
          <w:rStyle w:val="normaltextrun"/>
          <w:rFonts w:ascii="Calibri" w:hAnsi="Calibri" w:cs="Calibri"/>
          <w:sz w:val="22"/>
          <w:szCs w:val="22"/>
        </w:rPr>
        <w:t>,</w:t>
      </w:r>
      <w:r>
        <w:rPr>
          <w:rStyle w:val="normaltextrun"/>
          <w:rFonts w:ascii="Calibri" w:hAnsi="Calibri" w:cs="Calibri"/>
          <w:sz w:val="22"/>
          <w:szCs w:val="22"/>
        </w:rPr>
        <w:t> </w:t>
      </w:r>
      <w:r>
        <w:rPr>
          <w:rStyle w:val="eop"/>
          <w:rFonts w:ascii="Calibri" w:hAnsi="Calibri" w:cs="Calibri"/>
          <w:sz w:val="22"/>
          <w:szCs w:val="22"/>
        </w:rPr>
        <w:t> </w:t>
      </w:r>
    </w:p>
    <w:p w14:paraId="669712C5" w14:textId="205B1C3E" w:rsidR="006C413F" w:rsidRDefault="006C413F" w:rsidP="005209AE">
      <w:pPr>
        <w:pStyle w:val="paragraph"/>
        <w:numPr>
          <w:ilvl w:val="0"/>
          <w:numId w:val="24"/>
        </w:numPr>
        <w:spacing w:before="0" w:beforeAutospacing="0" w:after="0" w:afterAutospacing="0"/>
        <w:ind w:left="360" w:firstLine="0"/>
        <w:jc w:val="both"/>
        <w:textAlignment w:val="baseline"/>
        <w:rPr>
          <w:rFonts w:ascii="Arial" w:hAnsi="Arial" w:cs="Arial"/>
          <w:sz w:val="22"/>
          <w:szCs w:val="22"/>
        </w:rPr>
      </w:pPr>
      <w:r>
        <w:rPr>
          <w:rStyle w:val="normaltextrun"/>
          <w:rFonts w:ascii="Calibri" w:hAnsi="Calibri" w:cs="Calibri"/>
          <w:sz w:val="22"/>
          <w:szCs w:val="22"/>
        </w:rPr>
        <w:t>Rozvoj výuky cizích jazyků</w:t>
      </w:r>
      <w:r w:rsidR="0098448D">
        <w:rPr>
          <w:rStyle w:val="eop"/>
          <w:rFonts w:ascii="Calibri" w:hAnsi="Calibri" w:cs="Calibri"/>
          <w:sz w:val="22"/>
          <w:szCs w:val="22"/>
        </w:rPr>
        <w:t>.</w:t>
      </w:r>
    </w:p>
    <w:p w14:paraId="4CB80700" w14:textId="77777777"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4AF1795E" w14:textId="018E8C2E" w:rsidR="006C413F" w:rsidRPr="00A32632"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V rámci další části tohoto dokumentu je analýza potřeb škol. Pro školy Jihomoravského kraje zůstává vysokou prioritou rozvoj infrastruktury škol a podpora odborného vzdělávání včetně spolupráce škol a zaměstnavatelů. Školy</w:t>
      </w:r>
      <w:r>
        <w:rPr>
          <w:rStyle w:val="normaltextrun"/>
          <w:rFonts w:ascii="Arial" w:hAnsi="Arial" w:cs="Arial"/>
          <w:sz w:val="22"/>
          <w:szCs w:val="22"/>
        </w:rPr>
        <w:t> </w:t>
      </w:r>
      <w:r>
        <w:rPr>
          <w:rStyle w:val="normaltextrun"/>
          <w:rFonts w:ascii="Calibri" w:hAnsi="Calibri" w:cs="Calibri"/>
          <w:sz w:val="22"/>
          <w:szCs w:val="22"/>
        </w:rPr>
        <w:t>zdůrazňují především potřebu rozvoje infrastruktury škol včetně rekonstrukcí a modernizace vybavení</w:t>
      </w:r>
      <w:r>
        <w:rPr>
          <w:rStyle w:val="normaltextrun"/>
          <w:rFonts w:ascii="Arial" w:hAnsi="Arial" w:cs="Arial"/>
          <w:sz w:val="22"/>
          <w:szCs w:val="22"/>
        </w:rPr>
        <w:t>. </w:t>
      </w:r>
      <w:r>
        <w:rPr>
          <w:rStyle w:val="normaltextrun"/>
          <w:rFonts w:ascii="Calibri" w:hAnsi="Calibri" w:cs="Calibri"/>
          <w:sz w:val="22"/>
          <w:szCs w:val="22"/>
        </w:rPr>
        <w:t>Celkově se napříč všemi oblastmi ukazuje především potřeba finanční podpory a modernizace</w:t>
      </w:r>
      <w:r w:rsidR="00BE1D42">
        <w:rPr>
          <w:rStyle w:val="normaltextrun"/>
          <w:rFonts w:ascii="Calibri" w:hAnsi="Calibri" w:cs="Calibri"/>
          <w:sz w:val="22"/>
          <w:szCs w:val="22"/>
        </w:rPr>
        <w:t xml:space="preserve"> a také</w:t>
      </w:r>
      <w:r>
        <w:rPr>
          <w:rStyle w:val="normaltextrun"/>
          <w:rFonts w:ascii="Calibri" w:hAnsi="Calibri" w:cs="Calibri"/>
          <w:sz w:val="22"/>
          <w:szCs w:val="22"/>
        </w:rPr>
        <w:t xml:space="preserve"> rozvoj a vzdělávání v oblasti využití ICT v práci pedagogů. Nejde pouze o</w:t>
      </w:r>
      <w:r w:rsidR="00BE1D42">
        <w:rPr>
          <w:rStyle w:val="normaltextrun"/>
          <w:rFonts w:ascii="Calibri" w:hAnsi="Calibri" w:cs="Calibri"/>
          <w:sz w:val="22"/>
          <w:szCs w:val="22"/>
        </w:rPr>
        <w:t> </w:t>
      </w:r>
      <w:r>
        <w:rPr>
          <w:rStyle w:val="normaltextrun"/>
          <w:rFonts w:ascii="Calibri" w:hAnsi="Calibri" w:cs="Calibri"/>
          <w:sz w:val="22"/>
          <w:szCs w:val="22"/>
        </w:rPr>
        <w:t xml:space="preserve">samotnou oblast ICT dovedností, ale spíše o její aplikaci ve vzdělávání a vyučování všeobecných i </w:t>
      </w:r>
      <w:r w:rsidRPr="00A32632">
        <w:rPr>
          <w:rStyle w:val="normaltextrun"/>
          <w:rFonts w:ascii="Calibri" w:hAnsi="Calibri" w:cs="Calibri"/>
          <w:sz w:val="22"/>
          <w:szCs w:val="22"/>
        </w:rPr>
        <w:t>odborných předmětů. </w:t>
      </w:r>
      <w:r w:rsidRPr="00A32632">
        <w:rPr>
          <w:rStyle w:val="eop"/>
          <w:rFonts w:ascii="Calibri" w:hAnsi="Calibri" w:cs="Calibri"/>
          <w:sz w:val="22"/>
          <w:szCs w:val="22"/>
        </w:rPr>
        <w:t> </w:t>
      </w:r>
    </w:p>
    <w:p w14:paraId="2CC9FA58" w14:textId="6A0CD03A"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sidRPr="00A32632">
        <w:rPr>
          <w:rStyle w:val="normaltextrun"/>
          <w:rFonts w:ascii="Calibri" w:hAnsi="Calibri" w:cs="Calibri"/>
          <w:sz w:val="22"/>
          <w:szCs w:val="22"/>
        </w:rPr>
        <w:t>Výsledkem propojení dvou výše zmíněných analýz jsou Priority a cíle pro KAP JMK. Ty jsou dále</w:t>
      </w:r>
      <w:r w:rsidR="00B87AD1">
        <w:rPr>
          <w:rStyle w:val="normaltextrun"/>
          <w:rFonts w:ascii="Calibri" w:hAnsi="Calibri" w:cs="Calibri"/>
          <w:sz w:val="22"/>
          <w:szCs w:val="22"/>
        </w:rPr>
        <w:t xml:space="preserve"> na základě Metodického pokynu pro tvorbu krajských akčních plánů II</w:t>
      </w:r>
      <w:r w:rsidR="000239F1">
        <w:rPr>
          <w:rStyle w:val="normaltextrun"/>
          <w:rFonts w:ascii="Calibri" w:hAnsi="Calibri" w:cs="Calibri"/>
          <w:sz w:val="22"/>
          <w:szCs w:val="22"/>
        </w:rPr>
        <w:t xml:space="preserve">, </w:t>
      </w:r>
      <w:r w:rsidR="006C5EF0">
        <w:rPr>
          <w:rStyle w:val="normaltextrun"/>
          <w:rFonts w:ascii="Calibri" w:hAnsi="Calibri" w:cs="Calibri"/>
          <w:sz w:val="22"/>
          <w:szCs w:val="22"/>
        </w:rPr>
        <w:t>z něhož KAP JMK vychází,</w:t>
      </w:r>
      <w:r w:rsidRPr="00A32632">
        <w:rPr>
          <w:rStyle w:val="normaltextrun"/>
          <w:rFonts w:ascii="Calibri" w:hAnsi="Calibri" w:cs="Calibri"/>
          <w:sz w:val="22"/>
          <w:szCs w:val="22"/>
        </w:rPr>
        <w:t> rozděleny do dvou prioritních skupin – potřeby s nejvyšší a střední důležitostí.</w:t>
      </w:r>
      <w:r>
        <w:rPr>
          <w:rStyle w:val="normaltextrun"/>
          <w:rFonts w:ascii="Calibri" w:hAnsi="Calibri" w:cs="Calibri"/>
          <w:sz w:val="22"/>
          <w:szCs w:val="22"/>
        </w:rPr>
        <w:t> </w:t>
      </w:r>
      <w:r>
        <w:rPr>
          <w:rStyle w:val="eop"/>
          <w:rFonts w:ascii="Calibri" w:hAnsi="Calibri" w:cs="Calibri"/>
          <w:sz w:val="22"/>
          <w:szCs w:val="22"/>
        </w:rPr>
        <w:t> </w:t>
      </w:r>
    </w:p>
    <w:p w14:paraId="5B95CAB9" w14:textId="681F1C3C"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V rámci RAP bude postupováno s ohledem na realizaci potřeb průřezově všemi klíčovými oblastmi a snahou </w:t>
      </w:r>
      <w:r w:rsidR="00910E08">
        <w:rPr>
          <w:rStyle w:val="normaltextrun"/>
          <w:rFonts w:ascii="Calibri" w:hAnsi="Calibri" w:cs="Calibri"/>
          <w:sz w:val="22"/>
          <w:szCs w:val="22"/>
        </w:rPr>
        <w:t xml:space="preserve">tyto priority </w:t>
      </w:r>
      <w:r>
        <w:rPr>
          <w:rStyle w:val="normaltextrun"/>
          <w:rFonts w:ascii="Calibri" w:hAnsi="Calibri" w:cs="Calibri"/>
          <w:sz w:val="22"/>
          <w:szCs w:val="22"/>
        </w:rPr>
        <w:t>podpořit pro zvýšení dostupnosti a kvality vzdělávání v Jihomoravském kraji.</w:t>
      </w:r>
      <w:r>
        <w:rPr>
          <w:rStyle w:val="eop"/>
          <w:rFonts w:ascii="Calibri" w:hAnsi="Calibri" w:cs="Calibri"/>
          <w:sz w:val="22"/>
          <w:szCs w:val="22"/>
        </w:rPr>
        <w:t> </w:t>
      </w:r>
    </w:p>
    <w:p w14:paraId="2311822B" w14:textId="77777777" w:rsidR="001234AB" w:rsidRDefault="001234AB" w:rsidP="006C413F">
      <w:pPr>
        <w:pStyle w:val="paragraph"/>
        <w:spacing w:before="0" w:beforeAutospacing="0" w:after="0" w:afterAutospacing="0"/>
        <w:jc w:val="both"/>
        <w:textAlignment w:val="baseline"/>
        <w:rPr>
          <w:rStyle w:val="normaltextrun"/>
          <w:rFonts w:ascii="Calibri" w:hAnsi="Calibri" w:cs="Calibri"/>
          <w:b/>
          <w:bCs/>
          <w:sz w:val="22"/>
          <w:szCs w:val="22"/>
        </w:rPr>
      </w:pPr>
    </w:p>
    <w:p w14:paraId="5530745B" w14:textId="6AA5F407" w:rsidR="006C413F" w:rsidRPr="001234AB" w:rsidRDefault="006C413F" w:rsidP="006C413F">
      <w:pPr>
        <w:pStyle w:val="paragraph"/>
        <w:spacing w:before="0" w:beforeAutospacing="0" w:after="0" w:afterAutospacing="0"/>
        <w:jc w:val="both"/>
        <w:textAlignment w:val="baseline"/>
        <w:rPr>
          <w:rFonts w:ascii="Segoe UI" w:hAnsi="Segoe UI" w:cs="Segoe UI"/>
          <w:sz w:val="18"/>
          <w:szCs w:val="18"/>
        </w:rPr>
      </w:pPr>
      <w:r w:rsidRPr="001234AB">
        <w:rPr>
          <w:rStyle w:val="normaltextrun"/>
          <w:rFonts w:ascii="Calibri" w:hAnsi="Calibri" w:cs="Calibri"/>
          <w:b/>
          <w:bCs/>
          <w:sz w:val="22"/>
          <w:szCs w:val="22"/>
        </w:rPr>
        <w:t>Zdroje</w:t>
      </w:r>
      <w:r w:rsidRPr="001234AB">
        <w:rPr>
          <w:rStyle w:val="eop"/>
          <w:rFonts w:ascii="Calibri" w:hAnsi="Calibri" w:cs="Calibri"/>
          <w:sz w:val="22"/>
          <w:szCs w:val="22"/>
        </w:rPr>
        <w:t> </w:t>
      </w:r>
    </w:p>
    <w:p w14:paraId="3EECAA57" w14:textId="77777777" w:rsidR="006C413F" w:rsidRPr="001234AB" w:rsidRDefault="006C413F" w:rsidP="005209AE">
      <w:pPr>
        <w:pStyle w:val="paragraph"/>
        <w:numPr>
          <w:ilvl w:val="0"/>
          <w:numId w:val="30"/>
        </w:numPr>
        <w:spacing w:before="0" w:beforeAutospacing="0" w:after="0" w:afterAutospacing="0"/>
        <w:ind w:left="360" w:firstLine="0"/>
        <w:jc w:val="both"/>
        <w:textAlignment w:val="baseline"/>
        <w:rPr>
          <w:rFonts w:ascii="Calibri" w:hAnsi="Calibri" w:cs="Calibri"/>
          <w:sz w:val="22"/>
          <w:szCs w:val="22"/>
        </w:rPr>
      </w:pPr>
      <w:r w:rsidRPr="001234AB">
        <w:rPr>
          <w:rStyle w:val="normaltextrun"/>
          <w:rFonts w:ascii="Calibri" w:hAnsi="Calibri" w:cs="Calibri"/>
          <w:sz w:val="22"/>
          <w:szCs w:val="22"/>
        </w:rPr>
        <w:t>2. Krajský akční plán rozvoje vzdělávání v Jihomoravském kraji</w:t>
      </w:r>
      <w:r w:rsidRPr="001234AB">
        <w:rPr>
          <w:rStyle w:val="eop"/>
          <w:rFonts w:ascii="Calibri" w:hAnsi="Calibri" w:cs="Calibri"/>
          <w:sz w:val="22"/>
          <w:szCs w:val="22"/>
        </w:rPr>
        <w:t> </w:t>
      </w:r>
    </w:p>
    <w:p w14:paraId="184F98EF" w14:textId="77777777" w:rsidR="006C413F" w:rsidRPr="001234AB" w:rsidRDefault="006C413F" w:rsidP="005209AE">
      <w:pPr>
        <w:pStyle w:val="paragraph"/>
        <w:numPr>
          <w:ilvl w:val="0"/>
          <w:numId w:val="30"/>
        </w:numPr>
        <w:spacing w:before="0" w:beforeAutospacing="0" w:after="0" w:afterAutospacing="0"/>
        <w:ind w:left="360" w:firstLine="0"/>
        <w:jc w:val="both"/>
        <w:textAlignment w:val="baseline"/>
        <w:rPr>
          <w:rFonts w:ascii="Calibri" w:hAnsi="Calibri" w:cs="Calibri"/>
          <w:sz w:val="22"/>
          <w:szCs w:val="22"/>
        </w:rPr>
      </w:pPr>
      <w:r w:rsidRPr="001234AB">
        <w:rPr>
          <w:rStyle w:val="normaltextrun"/>
          <w:rFonts w:ascii="Calibri" w:hAnsi="Calibri" w:cs="Calibri"/>
          <w:sz w:val="22"/>
          <w:szCs w:val="22"/>
        </w:rPr>
        <w:t>Dlouhodobý záměr vzdělávání a rozvoje vzdělávací soustavy Jihomoravského kraje 2020-2024</w:t>
      </w:r>
      <w:r w:rsidRPr="001234AB">
        <w:rPr>
          <w:rStyle w:val="eop"/>
          <w:rFonts w:ascii="Calibri" w:hAnsi="Calibri" w:cs="Calibri"/>
          <w:sz w:val="22"/>
          <w:szCs w:val="22"/>
        </w:rPr>
        <w:t> </w:t>
      </w:r>
    </w:p>
    <w:p w14:paraId="40AACDAF" w14:textId="71BB6DB5" w:rsidR="006C413F" w:rsidRDefault="006C413F" w:rsidP="005209AE">
      <w:pPr>
        <w:pStyle w:val="paragraph"/>
        <w:numPr>
          <w:ilvl w:val="0"/>
          <w:numId w:val="30"/>
        </w:numPr>
        <w:spacing w:before="0" w:beforeAutospacing="0" w:after="0" w:afterAutospacing="0"/>
        <w:ind w:left="360" w:firstLine="0"/>
        <w:jc w:val="both"/>
        <w:textAlignment w:val="baseline"/>
        <w:rPr>
          <w:rStyle w:val="eop"/>
          <w:rFonts w:ascii="Calibri" w:hAnsi="Calibri" w:cs="Calibri"/>
          <w:sz w:val="22"/>
          <w:szCs w:val="22"/>
        </w:rPr>
      </w:pPr>
      <w:r w:rsidRPr="001234AB">
        <w:rPr>
          <w:rStyle w:val="normaltextrun"/>
          <w:rFonts w:ascii="Calibri" w:hAnsi="Calibri" w:cs="Calibri"/>
          <w:sz w:val="22"/>
          <w:szCs w:val="22"/>
        </w:rPr>
        <w:t>Strategie rozvoje Jihomoravského kraje 2021+</w:t>
      </w:r>
      <w:r w:rsidRPr="001234AB">
        <w:rPr>
          <w:rStyle w:val="eop"/>
          <w:rFonts w:ascii="Calibri" w:hAnsi="Calibri" w:cs="Calibri"/>
          <w:sz w:val="22"/>
          <w:szCs w:val="22"/>
        </w:rPr>
        <w:t> </w:t>
      </w:r>
    </w:p>
    <w:p w14:paraId="3E6C9A89" w14:textId="29FA5AA6" w:rsidR="001234AB" w:rsidRPr="001234AB" w:rsidRDefault="001234AB" w:rsidP="005209AE">
      <w:pPr>
        <w:pStyle w:val="paragraph"/>
        <w:numPr>
          <w:ilvl w:val="0"/>
          <w:numId w:val="30"/>
        </w:numPr>
        <w:spacing w:before="0" w:beforeAutospacing="0" w:after="0" w:afterAutospacing="0"/>
        <w:ind w:left="360" w:firstLine="0"/>
        <w:jc w:val="both"/>
        <w:textAlignment w:val="baseline"/>
        <w:rPr>
          <w:rFonts w:ascii="Calibri" w:hAnsi="Calibri" w:cs="Calibri"/>
          <w:sz w:val="22"/>
          <w:szCs w:val="22"/>
        </w:rPr>
      </w:pPr>
      <w:r>
        <w:rPr>
          <w:rStyle w:val="eop"/>
          <w:rFonts w:ascii="Calibri" w:hAnsi="Calibri" w:cs="Calibri"/>
          <w:sz w:val="22"/>
          <w:szCs w:val="22"/>
        </w:rPr>
        <w:lastRenderedPageBreak/>
        <w:t>Strategie rozvoje li</w:t>
      </w:r>
      <w:r w:rsidR="001C26A9">
        <w:rPr>
          <w:rStyle w:val="eop"/>
          <w:rFonts w:ascii="Calibri" w:hAnsi="Calibri" w:cs="Calibri"/>
          <w:sz w:val="22"/>
          <w:szCs w:val="22"/>
        </w:rPr>
        <w:t>dských zdrojů Jihomoravského kraje 2016-2023</w:t>
      </w:r>
    </w:p>
    <w:p w14:paraId="172A34F8" w14:textId="046D03F6"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aps/>
          <w:sz w:val="22"/>
          <w:szCs w:val="22"/>
          <w:u w:val="single"/>
        </w:rPr>
        <w:t>CÍLOVÝ STAV:</w:t>
      </w:r>
      <w:r>
        <w:rPr>
          <w:rStyle w:val="eop"/>
          <w:rFonts w:ascii="Calibri" w:hAnsi="Calibri" w:cs="Calibri"/>
          <w:sz w:val="22"/>
          <w:szCs w:val="22"/>
        </w:rPr>
        <w:t> </w:t>
      </w:r>
    </w:p>
    <w:p w14:paraId="493EC038" w14:textId="77777777"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35425F51" w14:textId="5ACF4091" w:rsidR="000E3987" w:rsidRDefault="00544D68" w:rsidP="000E3987">
      <w:pPr>
        <w:spacing w:after="0" w:line="240" w:lineRule="auto"/>
        <w:rPr>
          <w:szCs w:val="24"/>
        </w:rPr>
      </w:pPr>
      <w:r>
        <w:rPr>
          <w:rFonts w:cstheme="minorHAnsi"/>
          <w:szCs w:val="20"/>
        </w:rPr>
        <w:t>C</w:t>
      </w:r>
      <w:r w:rsidR="006E60B8" w:rsidRPr="006E60B8">
        <w:rPr>
          <w:rFonts w:cstheme="minorHAnsi"/>
          <w:szCs w:val="20"/>
        </w:rPr>
        <w:t>ílov</w:t>
      </w:r>
      <w:r>
        <w:rPr>
          <w:rFonts w:cstheme="minorHAnsi"/>
          <w:szCs w:val="20"/>
        </w:rPr>
        <w:t>ým</w:t>
      </w:r>
      <w:r w:rsidR="006E60B8" w:rsidRPr="006E60B8">
        <w:rPr>
          <w:rFonts w:cstheme="minorHAnsi"/>
          <w:szCs w:val="20"/>
        </w:rPr>
        <w:t xml:space="preserve"> stav</w:t>
      </w:r>
      <w:r>
        <w:rPr>
          <w:rFonts w:cstheme="minorHAnsi"/>
          <w:szCs w:val="20"/>
        </w:rPr>
        <w:t>em</w:t>
      </w:r>
      <w:r w:rsidR="006E60B8" w:rsidRPr="006E60B8">
        <w:rPr>
          <w:rFonts w:cstheme="minorHAnsi"/>
          <w:szCs w:val="20"/>
        </w:rPr>
        <w:t xml:space="preserve"> po r</w:t>
      </w:r>
      <w:r>
        <w:rPr>
          <w:rFonts w:cstheme="minorHAnsi"/>
          <w:szCs w:val="20"/>
        </w:rPr>
        <w:t>oce</w:t>
      </w:r>
      <w:r w:rsidR="006E60B8" w:rsidRPr="006E60B8">
        <w:rPr>
          <w:rFonts w:cstheme="minorHAnsi"/>
          <w:szCs w:val="20"/>
        </w:rPr>
        <w:t xml:space="preserve"> 2027 bude </w:t>
      </w:r>
      <w:r w:rsidR="000E3987" w:rsidRPr="0056413E">
        <w:rPr>
          <w:szCs w:val="24"/>
        </w:rPr>
        <w:t>zvýšit kvalitu vzdělávání</w:t>
      </w:r>
      <w:r w:rsidR="000E3987">
        <w:rPr>
          <w:szCs w:val="24"/>
        </w:rPr>
        <w:t xml:space="preserve">, vybudovat moderní učebny a odborná pracoviště pro všeobecné i odborné vzdělávání. </w:t>
      </w:r>
      <w:r w:rsidR="000E3987" w:rsidRPr="008D3E02">
        <w:rPr>
          <w:szCs w:val="24"/>
        </w:rPr>
        <w:t>Současně by mělo dojít k systémovému zlepšení řízení škol a zvýšení kvality vzdělávání s orientací zejména na kvalitu vzdělávání s výsledkem dostupnosti kvalitního vzdělávání pro každého rámci celého Jihomoravského kraje.</w:t>
      </w:r>
      <w:r w:rsidR="000E3987" w:rsidRPr="0056413E">
        <w:rPr>
          <w:szCs w:val="24"/>
        </w:rPr>
        <w:t xml:space="preserve"> </w:t>
      </w:r>
      <w:r w:rsidR="000E3987">
        <w:rPr>
          <w:szCs w:val="24"/>
        </w:rPr>
        <w:t>V neposlední řadě dojde také k</w:t>
      </w:r>
      <w:r w:rsidR="002F5981">
        <w:rPr>
          <w:szCs w:val="24"/>
        </w:rPr>
        <w:t> </w:t>
      </w:r>
      <w:r w:rsidR="000E3987">
        <w:rPr>
          <w:szCs w:val="24"/>
        </w:rPr>
        <w:t>rozvoji</w:t>
      </w:r>
      <w:r w:rsidR="000E3987" w:rsidRPr="0056413E">
        <w:rPr>
          <w:szCs w:val="24"/>
        </w:rPr>
        <w:t xml:space="preserve"> funkčních partnerství v území, vzájemné spolupráce škol, jejich zřizovatelů a zaměstnavatelů vedoucí ke zlepšení kvality řízení ve školách. </w:t>
      </w:r>
    </w:p>
    <w:p w14:paraId="4E4F6AD6" w14:textId="77777777" w:rsidR="000E3987" w:rsidRDefault="000E3987" w:rsidP="000E3987">
      <w:pPr>
        <w:spacing w:after="0" w:line="240" w:lineRule="auto"/>
        <w:rPr>
          <w:szCs w:val="24"/>
        </w:rPr>
      </w:pPr>
    </w:p>
    <w:p w14:paraId="57C2675C" w14:textId="680F36A6" w:rsidR="000E3987" w:rsidRDefault="000E3987" w:rsidP="000E3987">
      <w:pPr>
        <w:spacing w:after="0" w:line="240" w:lineRule="auto"/>
        <w:rPr>
          <w:szCs w:val="24"/>
        </w:rPr>
      </w:pPr>
      <w:r>
        <w:rPr>
          <w:szCs w:val="24"/>
        </w:rPr>
        <w:t xml:space="preserve">Cílovým stavem </w:t>
      </w:r>
      <w:r w:rsidR="00385E46">
        <w:rPr>
          <w:szCs w:val="24"/>
        </w:rPr>
        <w:t>budou</w:t>
      </w:r>
      <w:r>
        <w:rPr>
          <w:szCs w:val="24"/>
        </w:rPr>
        <w:t xml:space="preserve"> zrealizované projekty, které </w:t>
      </w:r>
      <w:r w:rsidR="00385E46">
        <w:rPr>
          <w:szCs w:val="24"/>
        </w:rPr>
        <w:t xml:space="preserve">jsou </w:t>
      </w:r>
      <w:r w:rsidR="001B5B17">
        <w:rPr>
          <w:szCs w:val="24"/>
        </w:rPr>
        <w:t xml:space="preserve">po prioritizaci </w:t>
      </w:r>
      <w:r>
        <w:rPr>
          <w:szCs w:val="24"/>
        </w:rPr>
        <w:t xml:space="preserve">zařazeny do seznamu projektů. </w:t>
      </w:r>
      <w:r w:rsidR="006360CD">
        <w:rPr>
          <w:szCs w:val="24"/>
        </w:rPr>
        <w:t xml:space="preserve">Zařazeny jsou projekty </w:t>
      </w:r>
      <w:r>
        <w:rPr>
          <w:szCs w:val="24"/>
        </w:rPr>
        <w:t>škol, které poskytují všeobecné i odborné vzdělávání. Předmětem budou u</w:t>
      </w:r>
      <w:r w:rsidR="003C21C8">
        <w:rPr>
          <w:szCs w:val="24"/>
        </w:rPr>
        <w:t> </w:t>
      </w:r>
      <w:r>
        <w:rPr>
          <w:szCs w:val="24"/>
        </w:rPr>
        <w:t>několika škol modernizace a rekonstrukce staveb, přístavby i nástavby. U většiny podpořených škol dojde k vybudovaní či modernizaci odborných učeben či laboratoří, přírodovědných učeben (fyzika, chemie, biologie), jazykových učeben, IT učeben a vybavení pro výuku. Součástí některých projektů bude také konektivita a zázemí pro pracovníky škol.</w:t>
      </w:r>
    </w:p>
    <w:p w14:paraId="31FDE07A" w14:textId="58042989"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73996FCD" w14:textId="77777777"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6062F040" w14:textId="77777777"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aps/>
          <w:sz w:val="22"/>
          <w:szCs w:val="22"/>
          <w:u w:val="single"/>
        </w:rPr>
        <w:t>FINANČNÍ ALOKACE:</w:t>
      </w:r>
      <w:r>
        <w:rPr>
          <w:rStyle w:val="eop"/>
          <w:rFonts w:ascii="Calibri" w:hAnsi="Calibri" w:cs="Calibri"/>
          <w:sz w:val="22"/>
          <w:szCs w:val="22"/>
        </w:rPr>
        <w:t> </w:t>
      </w:r>
    </w:p>
    <w:p w14:paraId="57D6FCC8" w14:textId="60EFF733" w:rsidR="00ED0ECB" w:rsidRDefault="00ED0ECB" w:rsidP="00ED0ECB">
      <w:pPr>
        <w:numPr>
          <w:ilvl w:val="0"/>
          <w:numId w:val="8"/>
        </w:numPr>
        <w:tabs>
          <w:tab w:val="num" w:pos="720"/>
        </w:tabs>
        <w:spacing w:after="0" w:line="240" w:lineRule="auto"/>
        <w:rPr>
          <w:rFonts w:cstheme="minorHAnsi"/>
          <w:szCs w:val="20"/>
        </w:rPr>
      </w:pPr>
      <w:r>
        <w:rPr>
          <w:rFonts w:cstheme="minorHAnsi"/>
          <w:szCs w:val="20"/>
        </w:rPr>
        <w:t xml:space="preserve">Celkové předpokládané výdaje projektů za RAP JMK </w:t>
      </w:r>
      <w:r w:rsidRPr="00ED0ECB">
        <w:rPr>
          <w:rFonts w:cstheme="minorHAnsi"/>
        </w:rPr>
        <w:t>Střední školství (střední a vyšší odborné školy, konzervatoře)</w:t>
      </w:r>
      <w:r>
        <w:rPr>
          <w:rFonts w:cstheme="minorHAnsi"/>
          <w:szCs w:val="20"/>
        </w:rPr>
        <w:t xml:space="preserve">: </w:t>
      </w:r>
      <w:r w:rsidR="00F24789">
        <w:rPr>
          <w:rFonts w:cstheme="minorHAnsi"/>
          <w:szCs w:val="20"/>
          <w:highlight w:val="yellow"/>
        </w:rPr>
        <w:t>695</w:t>
      </w:r>
      <w:r w:rsidRPr="00FF483E">
        <w:rPr>
          <w:rFonts w:cstheme="minorHAnsi"/>
          <w:szCs w:val="20"/>
          <w:highlight w:val="yellow"/>
        </w:rPr>
        <w:t>.</w:t>
      </w:r>
      <w:r w:rsidR="00F24789">
        <w:rPr>
          <w:rFonts w:cstheme="minorHAnsi"/>
          <w:szCs w:val="20"/>
          <w:highlight w:val="yellow"/>
        </w:rPr>
        <w:t>903</w:t>
      </w:r>
      <w:r w:rsidRPr="00FF483E">
        <w:rPr>
          <w:rFonts w:cstheme="minorHAnsi"/>
          <w:szCs w:val="20"/>
          <w:highlight w:val="yellow"/>
        </w:rPr>
        <w:t>.000 Kč</w:t>
      </w:r>
      <w:r>
        <w:rPr>
          <w:rFonts w:cstheme="minorHAnsi"/>
          <w:szCs w:val="20"/>
        </w:rPr>
        <w:t xml:space="preserve"> z toho 70% financování z ESIF, nástroj IROP 2021-2027, státní rozpočet 15%, rozpočet JMK 15%.</w:t>
      </w:r>
    </w:p>
    <w:p w14:paraId="6DAC72E0" w14:textId="77777777" w:rsidR="00ED0ECB" w:rsidRPr="00853818" w:rsidRDefault="00ED0ECB" w:rsidP="00ED0ECB">
      <w:pPr>
        <w:numPr>
          <w:ilvl w:val="0"/>
          <w:numId w:val="8"/>
        </w:numPr>
        <w:tabs>
          <w:tab w:val="num" w:pos="720"/>
        </w:tabs>
        <w:spacing w:after="0" w:line="240" w:lineRule="auto"/>
        <w:rPr>
          <w:rFonts w:cstheme="minorHAnsi"/>
          <w:szCs w:val="20"/>
        </w:rPr>
      </w:pPr>
      <w:r>
        <w:rPr>
          <w:rFonts w:cstheme="minorHAnsi"/>
          <w:szCs w:val="20"/>
        </w:rPr>
        <w:t>Zdrojové financování (€/26 Kč)</w:t>
      </w:r>
      <w:r w:rsidRPr="00853818">
        <w:rPr>
          <w:rFonts w:cstheme="minorHAnsi"/>
          <w:szCs w:val="20"/>
        </w:rPr>
        <w:t>.</w:t>
      </w:r>
      <w:r>
        <w:rPr>
          <w:rFonts w:cstheme="minorHAnsi"/>
          <w:szCs w:val="20"/>
        </w:rPr>
        <w:t xml:space="preserve"> </w:t>
      </w:r>
    </w:p>
    <w:tbl>
      <w:tblPr>
        <w:tblStyle w:val="Mkatabulky"/>
        <w:tblW w:w="0" w:type="auto"/>
        <w:tblLook w:val="04A0" w:firstRow="1" w:lastRow="0" w:firstColumn="1" w:lastColumn="0" w:noHBand="0" w:noVBand="1"/>
      </w:tblPr>
      <w:tblGrid>
        <w:gridCol w:w="3020"/>
        <w:gridCol w:w="3020"/>
        <w:gridCol w:w="3020"/>
      </w:tblGrid>
      <w:tr w:rsidR="00ED0ECB" w14:paraId="62E43587" w14:textId="77777777" w:rsidTr="00603422">
        <w:tc>
          <w:tcPr>
            <w:tcW w:w="3020" w:type="dxa"/>
          </w:tcPr>
          <w:p w14:paraId="0BBFDCA3" w14:textId="77777777" w:rsidR="00ED0ECB" w:rsidRPr="00FF483E" w:rsidRDefault="00ED0ECB" w:rsidP="00603422">
            <w:pPr>
              <w:jc w:val="center"/>
              <w:rPr>
                <w:rFonts w:cstheme="minorHAnsi"/>
                <w:b/>
                <w:bCs/>
                <w:caps/>
                <w:sz w:val="24"/>
                <w:szCs w:val="24"/>
              </w:rPr>
            </w:pPr>
            <w:r w:rsidRPr="00FF483E">
              <w:rPr>
                <w:rFonts w:cstheme="minorHAnsi"/>
                <w:b/>
                <w:bCs/>
                <w:szCs w:val="20"/>
              </w:rPr>
              <w:t>Název zdroje financování</w:t>
            </w:r>
          </w:p>
        </w:tc>
        <w:tc>
          <w:tcPr>
            <w:tcW w:w="3020" w:type="dxa"/>
          </w:tcPr>
          <w:p w14:paraId="5A8003FF" w14:textId="77777777" w:rsidR="00ED0ECB" w:rsidRPr="00FF483E" w:rsidRDefault="00ED0ECB" w:rsidP="00603422">
            <w:pPr>
              <w:jc w:val="center"/>
              <w:rPr>
                <w:rFonts w:cstheme="minorHAnsi"/>
                <w:b/>
                <w:bCs/>
                <w:caps/>
                <w:sz w:val="24"/>
                <w:szCs w:val="24"/>
              </w:rPr>
            </w:pPr>
            <w:r w:rsidRPr="00FF483E">
              <w:rPr>
                <w:rFonts w:cstheme="minorHAnsi"/>
                <w:b/>
                <w:bCs/>
                <w:szCs w:val="20"/>
              </w:rPr>
              <w:t>Výše v €</w:t>
            </w:r>
          </w:p>
        </w:tc>
        <w:tc>
          <w:tcPr>
            <w:tcW w:w="3020" w:type="dxa"/>
          </w:tcPr>
          <w:p w14:paraId="7C2642F9" w14:textId="77777777" w:rsidR="00ED0ECB" w:rsidRPr="00FF483E" w:rsidRDefault="00ED0ECB" w:rsidP="00603422">
            <w:pPr>
              <w:jc w:val="center"/>
              <w:rPr>
                <w:rFonts w:cstheme="minorHAnsi"/>
                <w:b/>
                <w:bCs/>
                <w:caps/>
                <w:sz w:val="24"/>
                <w:szCs w:val="24"/>
              </w:rPr>
            </w:pPr>
            <w:r w:rsidRPr="00FF483E">
              <w:rPr>
                <w:rFonts w:cstheme="minorHAnsi"/>
                <w:b/>
                <w:bCs/>
                <w:szCs w:val="20"/>
              </w:rPr>
              <w:t>Výše v Kč</w:t>
            </w:r>
          </w:p>
        </w:tc>
      </w:tr>
      <w:tr w:rsidR="00ED0ECB" w14:paraId="6E7E53D0" w14:textId="77777777" w:rsidTr="00603422">
        <w:tc>
          <w:tcPr>
            <w:tcW w:w="3020" w:type="dxa"/>
          </w:tcPr>
          <w:p w14:paraId="67E66B9C" w14:textId="77777777" w:rsidR="00ED0ECB" w:rsidRPr="00FF483E" w:rsidRDefault="00ED0ECB" w:rsidP="00603422">
            <w:pPr>
              <w:rPr>
                <w:rFonts w:cstheme="minorHAnsi"/>
                <w:caps/>
                <w:sz w:val="24"/>
                <w:szCs w:val="24"/>
              </w:rPr>
            </w:pPr>
            <w:r w:rsidRPr="00FF483E">
              <w:rPr>
                <w:rFonts w:cstheme="minorHAnsi"/>
                <w:caps/>
                <w:sz w:val="24"/>
                <w:szCs w:val="24"/>
              </w:rPr>
              <w:t>erdf</w:t>
            </w:r>
            <w:r>
              <w:rPr>
                <w:rFonts w:cstheme="minorHAnsi"/>
                <w:caps/>
                <w:sz w:val="24"/>
                <w:szCs w:val="24"/>
              </w:rPr>
              <w:t xml:space="preserve"> (70%)</w:t>
            </w:r>
          </w:p>
        </w:tc>
        <w:tc>
          <w:tcPr>
            <w:tcW w:w="3020" w:type="dxa"/>
          </w:tcPr>
          <w:p w14:paraId="0DBB2B46" w14:textId="262A7D65" w:rsidR="00ED0ECB" w:rsidRPr="0092799A" w:rsidRDefault="00F24789" w:rsidP="00603422">
            <w:pPr>
              <w:jc w:val="right"/>
              <w:rPr>
                <w:rFonts w:cstheme="minorHAnsi"/>
                <w:caps/>
              </w:rPr>
            </w:pPr>
            <w:r>
              <w:t>12</w:t>
            </w:r>
            <w:r w:rsidR="00ED0ECB" w:rsidRPr="0092799A">
              <w:t>.</w:t>
            </w:r>
            <w:r>
              <w:t>318</w:t>
            </w:r>
            <w:r w:rsidR="00ED0ECB" w:rsidRPr="0092799A">
              <w:t>.</w:t>
            </w:r>
            <w:r>
              <w:t>413</w:t>
            </w:r>
          </w:p>
        </w:tc>
        <w:tc>
          <w:tcPr>
            <w:tcW w:w="3020" w:type="dxa"/>
          </w:tcPr>
          <w:p w14:paraId="6077C99C" w14:textId="105A2ADF" w:rsidR="00ED0ECB" w:rsidRPr="0092799A" w:rsidRDefault="00F24789" w:rsidP="00603422">
            <w:pPr>
              <w:jc w:val="right"/>
              <w:rPr>
                <w:rFonts w:cstheme="minorHAnsi"/>
                <w:caps/>
              </w:rPr>
            </w:pPr>
            <w:r>
              <w:rPr>
                <w:rFonts w:cstheme="minorHAnsi"/>
                <w:caps/>
              </w:rPr>
              <w:t>320</w:t>
            </w:r>
            <w:r w:rsidR="00ED0ECB" w:rsidRPr="0092799A">
              <w:rPr>
                <w:rFonts w:cstheme="minorHAnsi"/>
                <w:caps/>
              </w:rPr>
              <w:t>.</w:t>
            </w:r>
            <w:r>
              <w:rPr>
                <w:rFonts w:cstheme="minorHAnsi"/>
                <w:caps/>
              </w:rPr>
              <w:t>278</w:t>
            </w:r>
            <w:r w:rsidR="00ED0ECB" w:rsidRPr="0092799A">
              <w:rPr>
                <w:rFonts w:cstheme="minorHAnsi"/>
                <w:caps/>
              </w:rPr>
              <w:t>.</w:t>
            </w:r>
            <w:r>
              <w:rPr>
                <w:rFonts w:cstheme="minorHAnsi"/>
                <w:caps/>
              </w:rPr>
              <w:t>738</w:t>
            </w:r>
          </w:p>
        </w:tc>
      </w:tr>
      <w:tr w:rsidR="00ED0ECB" w14:paraId="0D61247C" w14:textId="77777777" w:rsidTr="00603422">
        <w:tc>
          <w:tcPr>
            <w:tcW w:w="3020" w:type="dxa"/>
          </w:tcPr>
          <w:p w14:paraId="7F625336" w14:textId="77777777" w:rsidR="00ED0ECB" w:rsidRPr="00FF483E" w:rsidRDefault="00ED0ECB" w:rsidP="00603422">
            <w:pPr>
              <w:rPr>
                <w:rFonts w:cstheme="minorHAnsi"/>
                <w:caps/>
                <w:sz w:val="24"/>
                <w:szCs w:val="24"/>
              </w:rPr>
            </w:pPr>
            <w:r w:rsidRPr="00FF483E">
              <w:rPr>
                <w:rFonts w:cstheme="minorHAnsi"/>
                <w:szCs w:val="20"/>
              </w:rPr>
              <w:t>státní rozpočet</w:t>
            </w:r>
            <w:r>
              <w:rPr>
                <w:rFonts w:cstheme="minorHAnsi"/>
                <w:szCs w:val="20"/>
              </w:rPr>
              <w:t xml:space="preserve"> (15%)</w:t>
            </w:r>
          </w:p>
        </w:tc>
        <w:tc>
          <w:tcPr>
            <w:tcW w:w="3020" w:type="dxa"/>
          </w:tcPr>
          <w:p w14:paraId="7A1F3A2C" w14:textId="5D940E1E" w:rsidR="00ED0ECB" w:rsidRPr="0092799A" w:rsidRDefault="00F24789" w:rsidP="00603422">
            <w:pPr>
              <w:jc w:val="right"/>
              <w:rPr>
                <w:rFonts w:cstheme="minorHAnsi"/>
                <w:caps/>
              </w:rPr>
            </w:pPr>
            <w:r>
              <w:rPr>
                <w:rFonts w:cstheme="minorHAnsi"/>
                <w:caps/>
              </w:rPr>
              <w:t>3</w:t>
            </w:r>
            <w:r w:rsidR="00ED0ECB" w:rsidRPr="0092799A">
              <w:rPr>
                <w:rFonts w:cstheme="minorHAnsi"/>
                <w:caps/>
              </w:rPr>
              <w:t>.</w:t>
            </w:r>
            <w:r>
              <w:rPr>
                <w:rFonts w:cstheme="minorHAnsi"/>
                <w:caps/>
              </w:rPr>
              <w:t>519</w:t>
            </w:r>
            <w:r w:rsidR="00ED0ECB" w:rsidRPr="0092799A">
              <w:rPr>
                <w:rFonts w:cstheme="minorHAnsi"/>
                <w:caps/>
              </w:rPr>
              <w:t>.</w:t>
            </w:r>
            <w:r>
              <w:rPr>
                <w:rFonts w:cstheme="minorHAnsi"/>
                <w:caps/>
              </w:rPr>
              <w:t>547</w:t>
            </w:r>
          </w:p>
        </w:tc>
        <w:tc>
          <w:tcPr>
            <w:tcW w:w="3020" w:type="dxa"/>
          </w:tcPr>
          <w:p w14:paraId="1B07980E" w14:textId="6FF695F8" w:rsidR="00ED0ECB" w:rsidRPr="0092799A" w:rsidRDefault="00F24789" w:rsidP="00603422">
            <w:pPr>
              <w:jc w:val="right"/>
              <w:rPr>
                <w:rFonts w:cstheme="minorHAnsi"/>
                <w:caps/>
              </w:rPr>
            </w:pPr>
            <w:r>
              <w:rPr>
                <w:rFonts w:cstheme="minorHAnsi"/>
                <w:caps/>
              </w:rPr>
              <w:t>9</w:t>
            </w:r>
            <w:r w:rsidR="00ED0ECB" w:rsidRPr="0092799A">
              <w:rPr>
                <w:rFonts w:cstheme="minorHAnsi"/>
                <w:caps/>
              </w:rPr>
              <w:t>1.</w:t>
            </w:r>
            <w:r>
              <w:rPr>
                <w:rFonts w:cstheme="minorHAnsi"/>
                <w:caps/>
              </w:rPr>
              <w:t>508</w:t>
            </w:r>
            <w:r w:rsidR="00ED0ECB" w:rsidRPr="0092799A">
              <w:rPr>
                <w:rFonts w:cstheme="minorHAnsi"/>
                <w:caps/>
              </w:rPr>
              <w:t>.</w:t>
            </w:r>
            <w:r>
              <w:rPr>
                <w:rFonts w:cstheme="minorHAnsi"/>
                <w:caps/>
              </w:rPr>
              <w:t>222</w:t>
            </w:r>
          </w:p>
        </w:tc>
      </w:tr>
      <w:tr w:rsidR="00ED0ECB" w14:paraId="77055B73" w14:textId="77777777" w:rsidTr="00603422">
        <w:tc>
          <w:tcPr>
            <w:tcW w:w="3020" w:type="dxa"/>
          </w:tcPr>
          <w:p w14:paraId="62C162E4" w14:textId="77777777" w:rsidR="00ED0ECB" w:rsidRPr="00FF483E" w:rsidRDefault="00ED0ECB" w:rsidP="00603422">
            <w:pPr>
              <w:rPr>
                <w:rFonts w:cstheme="minorHAnsi"/>
                <w:caps/>
                <w:sz w:val="24"/>
                <w:szCs w:val="24"/>
              </w:rPr>
            </w:pPr>
            <w:r w:rsidRPr="00FF483E">
              <w:rPr>
                <w:rFonts w:cstheme="minorHAnsi"/>
                <w:caps/>
                <w:sz w:val="24"/>
                <w:szCs w:val="24"/>
              </w:rPr>
              <w:t>erdf</w:t>
            </w:r>
            <w:r>
              <w:rPr>
                <w:rFonts w:cstheme="minorHAnsi"/>
                <w:caps/>
                <w:sz w:val="24"/>
                <w:szCs w:val="24"/>
              </w:rPr>
              <w:t>+sr (85%)</w:t>
            </w:r>
          </w:p>
        </w:tc>
        <w:tc>
          <w:tcPr>
            <w:tcW w:w="3020" w:type="dxa"/>
          </w:tcPr>
          <w:p w14:paraId="2FFBA75C" w14:textId="0B5C6E68" w:rsidR="00ED0ECB" w:rsidRPr="0092799A" w:rsidRDefault="00F24789" w:rsidP="00603422">
            <w:pPr>
              <w:jc w:val="right"/>
              <w:rPr>
                <w:rFonts w:cstheme="minorHAnsi"/>
                <w:caps/>
              </w:rPr>
            </w:pPr>
            <w:r>
              <w:t>15</w:t>
            </w:r>
            <w:r w:rsidR="00ED0ECB" w:rsidRPr="0092799A">
              <w:t>.8</w:t>
            </w:r>
            <w:r>
              <w:t>37</w:t>
            </w:r>
            <w:r w:rsidR="00ED0ECB" w:rsidRPr="0092799A">
              <w:t>.9</w:t>
            </w:r>
            <w:r>
              <w:t>60</w:t>
            </w:r>
          </w:p>
        </w:tc>
        <w:tc>
          <w:tcPr>
            <w:tcW w:w="3020" w:type="dxa"/>
          </w:tcPr>
          <w:p w14:paraId="645048CA" w14:textId="37B419C5" w:rsidR="00ED0ECB" w:rsidRPr="0092799A" w:rsidRDefault="00F24789" w:rsidP="00603422">
            <w:pPr>
              <w:jc w:val="right"/>
              <w:rPr>
                <w:rFonts w:cstheme="minorHAnsi"/>
                <w:caps/>
              </w:rPr>
            </w:pPr>
            <w:r>
              <w:rPr>
                <w:rFonts w:cstheme="minorHAnsi"/>
                <w:caps/>
              </w:rPr>
              <w:t>411</w:t>
            </w:r>
            <w:r w:rsidR="00ED0ECB" w:rsidRPr="0092799A">
              <w:rPr>
                <w:rFonts w:cstheme="minorHAnsi"/>
                <w:caps/>
              </w:rPr>
              <w:t>.</w:t>
            </w:r>
            <w:r>
              <w:rPr>
                <w:rFonts w:cstheme="minorHAnsi"/>
                <w:caps/>
              </w:rPr>
              <w:t>786</w:t>
            </w:r>
            <w:r w:rsidR="00ED0ECB" w:rsidRPr="0092799A">
              <w:rPr>
                <w:rFonts w:cstheme="minorHAnsi"/>
                <w:caps/>
              </w:rPr>
              <w:t>.9</w:t>
            </w:r>
            <w:r>
              <w:rPr>
                <w:rFonts w:cstheme="minorHAnsi"/>
                <w:caps/>
              </w:rPr>
              <w:t>60</w:t>
            </w:r>
          </w:p>
        </w:tc>
      </w:tr>
      <w:tr w:rsidR="00F24789" w14:paraId="448E88DD" w14:textId="77777777" w:rsidTr="00603422">
        <w:tc>
          <w:tcPr>
            <w:tcW w:w="3020" w:type="dxa"/>
          </w:tcPr>
          <w:p w14:paraId="23924477" w14:textId="77777777" w:rsidR="00F24789" w:rsidRPr="00FF483E" w:rsidRDefault="00F24789" w:rsidP="00F24789">
            <w:pPr>
              <w:rPr>
                <w:rFonts w:cstheme="minorHAnsi"/>
                <w:caps/>
                <w:sz w:val="24"/>
                <w:szCs w:val="24"/>
              </w:rPr>
            </w:pPr>
            <w:r>
              <w:rPr>
                <w:rFonts w:cstheme="minorHAnsi"/>
                <w:szCs w:val="20"/>
              </w:rPr>
              <w:t>rozpočet JMK (15%)</w:t>
            </w:r>
          </w:p>
        </w:tc>
        <w:tc>
          <w:tcPr>
            <w:tcW w:w="3020" w:type="dxa"/>
          </w:tcPr>
          <w:p w14:paraId="3D593C1B" w14:textId="1C9B0F27" w:rsidR="00F24789" w:rsidRPr="0092799A" w:rsidRDefault="00F24789" w:rsidP="00F24789">
            <w:pPr>
              <w:jc w:val="right"/>
              <w:rPr>
                <w:rFonts w:cstheme="minorHAnsi"/>
                <w:caps/>
              </w:rPr>
            </w:pPr>
            <w:r>
              <w:rPr>
                <w:rFonts w:cstheme="minorHAnsi"/>
                <w:caps/>
              </w:rPr>
              <w:t>3</w:t>
            </w:r>
            <w:r w:rsidRPr="0092799A">
              <w:rPr>
                <w:rFonts w:cstheme="minorHAnsi"/>
                <w:caps/>
              </w:rPr>
              <w:t>.</w:t>
            </w:r>
            <w:r>
              <w:rPr>
                <w:rFonts w:cstheme="minorHAnsi"/>
                <w:caps/>
              </w:rPr>
              <w:t>519</w:t>
            </w:r>
            <w:r w:rsidRPr="0092799A">
              <w:rPr>
                <w:rFonts w:cstheme="minorHAnsi"/>
                <w:caps/>
              </w:rPr>
              <w:t>.</w:t>
            </w:r>
            <w:r>
              <w:rPr>
                <w:rFonts w:cstheme="minorHAnsi"/>
                <w:caps/>
              </w:rPr>
              <w:t>547</w:t>
            </w:r>
          </w:p>
        </w:tc>
        <w:tc>
          <w:tcPr>
            <w:tcW w:w="3020" w:type="dxa"/>
          </w:tcPr>
          <w:p w14:paraId="2363BE76" w14:textId="5732799D" w:rsidR="00F24789" w:rsidRPr="0092799A" w:rsidRDefault="00F24789" w:rsidP="00F24789">
            <w:pPr>
              <w:jc w:val="right"/>
              <w:rPr>
                <w:rFonts w:cstheme="minorHAnsi"/>
                <w:caps/>
              </w:rPr>
            </w:pPr>
            <w:r>
              <w:rPr>
                <w:rFonts w:cstheme="minorHAnsi"/>
                <w:caps/>
              </w:rPr>
              <w:t>9</w:t>
            </w:r>
            <w:r w:rsidRPr="0092799A">
              <w:rPr>
                <w:rFonts w:cstheme="minorHAnsi"/>
                <w:caps/>
              </w:rPr>
              <w:t>1.</w:t>
            </w:r>
            <w:r>
              <w:rPr>
                <w:rFonts w:cstheme="minorHAnsi"/>
                <w:caps/>
              </w:rPr>
              <w:t>508</w:t>
            </w:r>
            <w:r w:rsidRPr="0092799A">
              <w:rPr>
                <w:rFonts w:cstheme="minorHAnsi"/>
                <w:caps/>
              </w:rPr>
              <w:t>.</w:t>
            </w:r>
            <w:r>
              <w:rPr>
                <w:rFonts w:cstheme="minorHAnsi"/>
                <w:caps/>
              </w:rPr>
              <w:t>222</w:t>
            </w:r>
          </w:p>
        </w:tc>
      </w:tr>
      <w:tr w:rsidR="00ED0ECB" w14:paraId="184004B0" w14:textId="77777777" w:rsidTr="00603422">
        <w:tc>
          <w:tcPr>
            <w:tcW w:w="3020" w:type="dxa"/>
          </w:tcPr>
          <w:p w14:paraId="2B255184" w14:textId="77777777" w:rsidR="00ED0ECB" w:rsidRPr="00FF483E" w:rsidRDefault="00ED0ECB" w:rsidP="00603422">
            <w:pPr>
              <w:rPr>
                <w:rFonts w:cstheme="minorHAnsi"/>
                <w:caps/>
                <w:sz w:val="24"/>
                <w:szCs w:val="24"/>
              </w:rPr>
            </w:pPr>
            <w:r>
              <w:rPr>
                <w:rFonts w:cstheme="minorHAnsi"/>
                <w:szCs w:val="20"/>
              </w:rPr>
              <w:t>Celkem zdroje financování (100%)</w:t>
            </w:r>
          </w:p>
        </w:tc>
        <w:tc>
          <w:tcPr>
            <w:tcW w:w="3020" w:type="dxa"/>
          </w:tcPr>
          <w:p w14:paraId="51B4F684" w14:textId="4AC37DA3" w:rsidR="00ED0ECB" w:rsidRPr="0092799A" w:rsidRDefault="00F24789" w:rsidP="00603422">
            <w:pPr>
              <w:jc w:val="right"/>
              <w:rPr>
                <w:rFonts w:cstheme="minorHAnsi"/>
                <w:caps/>
              </w:rPr>
            </w:pPr>
            <w:r>
              <w:rPr>
                <w:rFonts w:cstheme="minorHAnsi"/>
                <w:caps/>
              </w:rPr>
              <w:t>19</w:t>
            </w:r>
            <w:r w:rsidR="00ED0ECB" w:rsidRPr="0092799A">
              <w:rPr>
                <w:rFonts w:cstheme="minorHAnsi"/>
                <w:caps/>
              </w:rPr>
              <w:t>.</w:t>
            </w:r>
            <w:r>
              <w:rPr>
                <w:rFonts w:cstheme="minorHAnsi"/>
                <w:caps/>
              </w:rPr>
              <w:t>357</w:t>
            </w:r>
            <w:r w:rsidR="00ED0ECB" w:rsidRPr="0092799A">
              <w:rPr>
                <w:rFonts w:cstheme="minorHAnsi"/>
                <w:caps/>
              </w:rPr>
              <w:t>.</w:t>
            </w:r>
            <w:r>
              <w:rPr>
                <w:rFonts w:cstheme="minorHAnsi"/>
                <w:caps/>
              </w:rPr>
              <w:t>507</w:t>
            </w:r>
          </w:p>
        </w:tc>
        <w:tc>
          <w:tcPr>
            <w:tcW w:w="3020" w:type="dxa"/>
          </w:tcPr>
          <w:p w14:paraId="2661FD52" w14:textId="762BE151" w:rsidR="00ED0ECB" w:rsidRPr="0092799A" w:rsidRDefault="00F24789" w:rsidP="00603422">
            <w:pPr>
              <w:jc w:val="right"/>
              <w:rPr>
                <w:rFonts w:cstheme="minorHAnsi"/>
                <w:b/>
                <w:bCs/>
                <w:caps/>
              </w:rPr>
            </w:pPr>
            <w:r>
              <w:rPr>
                <w:rFonts w:cstheme="minorHAnsi"/>
                <w:b/>
                <w:bCs/>
                <w:caps/>
              </w:rPr>
              <w:t>503</w:t>
            </w:r>
            <w:r w:rsidR="00ED0ECB" w:rsidRPr="0092799A">
              <w:rPr>
                <w:rFonts w:cstheme="minorHAnsi"/>
                <w:b/>
                <w:bCs/>
                <w:caps/>
              </w:rPr>
              <w:t>.</w:t>
            </w:r>
            <w:r>
              <w:rPr>
                <w:rFonts w:cstheme="minorHAnsi"/>
                <w:b/>
                <w:bCs/>
                <w:caps/>
              </w:rPr>
              <w:t>295</w:t>
            </w:r>
            <w:r w:rsidR="00ED0ECB" w:rsidRPr="0092799A">
              <w:rPr>
                <w:rFonts w:cstheme="minorHAnsi"/>
                <w:b/>
                <w:bCs/>
                <w:caps/>
              </w:rPr>
              <w:t>.</w:t>
            </w:r>
            <w:r>
              <w:rPr>
                <w:rFonts w:cstheme="minorHAnsi"/>
                <w:b/>
                <w:bCs/>
                <w:caps/>
              </w:rPr>
              <w:t>182</w:t>
            </w:r>
          </w:p>
        </w:tc>
      </w:tr>
      <w:tr w:rsidR="00ED0ECB" w14:paraId="6FBD17E5" w14:textId="77777777" w:rsidTr="00603422">
        <w:tc>
          <w:tcPr>
            <w:tcW w:w="3020" w:type="dxa"/>
          </w:tcPr>
          <w:p w14:paraId="6B009BDE" w14:textId="77777777" w:rsidR="00ED0ECB" w:rsidRPr="00FF483E" w:rsidRDefault="00ED0ECB" w:rsidP="00603422">
            <w:pPr>
              <w:rPr>
                <w:rFonts w:cstheme="minorHAnsi"/>
                <w:caps/>
                <w:sz w:val="24"/>
                <w:szCs w:val="24"/>
              </w:rPr>
            </w:pPr>
            <w:r>
              <w:rPr>
                <w:rFonts w:cstheme="minorHAnsi"/>
                <w:caps/>
                <w:sz w:val="24"/>
                <w:szCs w:val="24"/>
              </w:rPr>
              <w:t xml:space="preserve">130% </w:t>
            </w:r>
            <w:r>
              <w:rPr>
                <w:rFonts w:cstheme="minorHAnsi"/>
                <w:szCs w:val="20"/>
              </w:rPr>
              <w:t>alokace</w:t>
            </w:r>
          </w:p>
        </w:tc>
        <w:tc>
          <w:tcPr>
            <w:tcW w:w="3020" w:type="dxa"/>
          </w:tcPr>
          <w:p w14:paraId="11687BE0" w14:textId="5D45BF7D" w:rsidR="00ED0ECB" w:rsidRPr="0092799A" w:rsidRDefault="004F52D4" w:rsidP="00603422">
            <w:pPr>
              <w:jc w:val="right"/>
              <w:rPr>
                <w:rFonts w:cstheme="minorHAnsi"/>
                <w:caps/>
              </w:rPr>
            </w:pPr>
            <w:r>
              <w:rPr>
                <w:rFonts w:cstheme="minorHAnsi"/>
                <w:caps/>
              </w:rPr>
              <w:t>25</w:t>
            </w:r>
            <w:r w:rsidR="00ED0ECB" w:rsidRPr="0092799A">
              <w:rPr>
                <w:rFonts w:cstheme="minorHAnsi"/>
                <w:caps/>
              </w:rPr>
              <w:t>.</w:t>
            </w:r>
            <w:r>
              <w:rPr>
                <w:rFonts w:cstheme="minorHAnsi"/>
                <w:caps/>
              </w:rPr>
              <w:t>164</w:t>
            </w:r>
            <w:r w:rsidR="00ED0ECB" w:rsidRPr="0092799A">
              <w:rPr>
                <w:rFonts w:cstheme="minorHAnsi"/>
                <w:caps/>
              </w:rPr>
              <w:t>.</w:t>
            </w:r>
            <w:r>
              <w:rPr>
                <w:rFonts w:cstheme="minorHAnsi"/>
                <w:caps/>
              </w:rPr>
              <w:t>759</w:t>
            </w:r>
            <w:r w:rsidR="00ED0ECB" w:rsidRPr="0092799A">
              <w:rPr>
                <w:rFonts w:cstheme="minorHAnsi"/>
                <w:caps/>
              </w:rPr>
              <w:t>,</w:t>
            </w:r>
            <w:r>
              <w:rPr>
                <w:rFonts w:cstheme="minorHAnsi"/>
                <w:caps/>
              </w:rPr>
              <w:t>1</w:t>
            </w:r>
          </w:p>
        </w:tc>
        <w:tc>
          <w:tcPr>
            <w:tcW w:w="3020" w:type="dxa"/>
          </w:tcPr>
          <w:p w14:paraId="70650D53" w14:textId="479D2C50" w:rsidR="00ED0ECB" w:rsidRPr="0092799A" w:rsidRDefault="004F52D4" w:rsidP="00603422">
            <w:pPr>
              <w:jc w:val="right"/>
              <w:rPr>
                <w:rFonts w:cstheme="minorHAnsi"/>
                <w:caps/>
              </w:rPr>
            </w:pPr>
            <w:r>
              <w:rPr>
                <w:b/>
                <w:bCs/>
              </w:rPr>
              <w:t>654</w:t>
            </w:r>
            <w:r w:rsidR="00ED0ECB" w:rsidRPr="0092799A">
              <w:rPr>
                <w:b/>
                <w:bCs/>
              </w:rPr>
              <w:t>.2</w:t>
            </w:r>
            <w:r>
              <w:rPr>
                <w:b/>
                <w:bCs/>
              </w:rPr>
              <w:t>83</w:t>
            </w:r>
            <w:r w:rsidR="00ED0ECB" w:rsidRPr="0092799A">
              <w:rPr>
                <w:b/>
                <w:bCs/>
              </w:rPr>
              <w:t>.</w:t>
            </w:r>
            <w:r>
              <w:rPr>
                <w:b/>
                <w:bCs/>
              </w:rPr>
              <w:t>736</w:t>
            </w:r>
            <w:r w:rsidR="00ED0ECB" w:rsidRPr="0092799A">
              <w:rPr>
                <w:b/>
                <w:bCs/>
              </w:rPr>
              <w:t>,</w:t>
            </w:r>
            <w:r>
              <w:rPr>
                <w:b/>
                <w:bCs/>
              </w:rPr>
              <w:t>6</w:t>
            </w:r>
            <w:r w:rsidR="00ED0ECB" w:rsidRPr="0092799A">
              <w:rPr>
                <w:b/>
                <w:bCs/>
              </w:rPr>
              <w:t>0</w:t>
            </w:r>
          </w:p>
        </w:tc>
      </w:tr>
    </w:tbl>
    <w:p w14:paraId="444A9803" w14:textId="77777777" w:rsidR="00ED0ECB" w:rsidRDefault="00ED0ECB" w:rsidP="00ED0ECB">
      <w:pPr>
        <w:spacing w:after="0"/>
        <w:rPr>
          <w:rFonts w:cstheme="minorHAnsi"/>
          <w:b/>
          <w:bCs/>
          <w:caps/>
          <w:sz w:val="24"/>
          <w:szCs w:val="24"/>
          <w:u w:val="single"/>
        </w:rPr>
      </w:pPr>
    </w:p>
    <w:p w14:paraId="385BD916" w14:textId="77777777"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aps/>
          <w:sz w:val="22"/>
          <w:szCs w:val="22"/>
          <w:u w:val="single"/>
        </w:rPr>
        <w:t>ZÁVAZEK RAP:</w:t>
      </w:r>
      <w:r>
        <w:rPr>
          <w:rStyle w:val="eop"/>
          <w:rFonts w:ascii="Calibri" w:hAnsi="Calibri" w:cs="Calibri"/>
          <w:sz w:val="22"/>
          <w:szCs w:val="22"/>
        </w:rPr>
        <w:t> </w:t>
      </w:r>
    </w:p>
    <w:p w14:paraId="36A3FFC7" w14:textId="77777777"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ŘO IROP nestanoví povinné indikátory, ani cílovou hodnotu na kraj. Pro účely monitoringu jsou nicméně využity následující indikátory uvedené v programovém dokumentu IROP: </w:t>
      </w:r>
      <w:r>
        <w:rPr>
          <w:rStyle w:val="eop"/>
          <w:rFonts w:ascii="Calibri" w:hAnsi="Calibri" w:cs="Calibri"/>
          <w:sz w:val="22"/>
          <w:szCs w:val="22"/>
        </w:rPr>
        <w:t> </w:t>
      </w:r>
    </w:p>
    <w:p w14:paraId="4C984684" w14:textId="77777777"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08D60BE6" w14:textId="77777777"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Indikátory v oblasti SŠ: </w:t>
      </w:r>
      <w:r>
        <w:rPr>
          <w:rStyle w:val="eop"/>
          <w:rFonts w:ascii="Calibri" w:hAnsi="Calibri" w:cs="Calibri"/>
          <w:sz w:val="22"/>
          <w:szCs w:val="22"/>
        </w:rPr>
        <w:t> </w:t>
      </w:r>
    </w:p>
    <w:p w14:paraId="6A630A61" w14:textId="77777777" w:rsidR="00E20749" w:rsidRDefault="00E20749" w:rsidP="00E20749">
      <w:pPr>
        <w:numPr>
          <w:ilvl w:val="0"/>
          <w:numId w:val="31"/>
        </w:numPr>
        <w:spacing w:after="0" w:line="240" w:lineRule="auto"/>
      </w:pPr>
      <w:r>
        <w:t>Indikátor výstupu: Kapacita učeben nových nebo modernizovaných vzdělávacích zařízení</w:t>
      </w:r>
    </w:p>
    <w:p w14:paraId="749225F8" w14:textId="77777777" w:rsidR="00E20749" w:rsidRDefault="00E20749" w:rsidP="00E20749">
      <w:pPr>
        <w:numPr>
          <w:ilvl w:val="0"/>
          <w:numId w:val="31"/>
        </w:numPr>
        <w:spacing w:after="0" w:line="240" w:lineRule="auto"/>
      </w:pPr>
      <w:r>
        <w:t>Indikátor výstupu: Počet podpořených škol či vzdělávacích zařízení</w:t>
      </w:r>
    </w:p>
    <w:p w14:paraId="1B82D806" w14:textId="77777777"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5325BBD9" w14:textId="77777777" w:rsidR="00326DC6" w:rsidRDefault="006C413F" w:rsidP="00326DC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aps/>
          <w:sz w:val="22"/>
          <w:szCs w:val="22"/>
          <w:u w:val="single"/>
        </w:rPr>
        <w:t>BARIÉRY/RIZIKA:</w:t>
      </w:r>
      <w:r>
        <w:rPr>
          <w:rStyle w:val="eop"/>
          <w:rFonts w:ascii="Calibri" w:hAnsi="Calibri" w:cs="Calibri"/>
          <w:sz w:val="22"/>
          <w:szCs w:val="22"/>
        </w:rPr>
        <w:t> </w:t>
      </w:r>
    </w:p>
    <w:p w14:paraId="6DCF7B09" w14:textId="3C5206AF" w:rsidR="006C413F" w:rsidRDefault="006C413F" w:rsidP="00642852">
      <w:pPr>
        <w:pStyle w:val="paragraph"/>
        <w:numPr>
          <w:ilvl w:val="0"/>
          <w:numId w:val="41"/>
        </w:numPr>
        <w:spacing w:before="0" w:beforeAutospacing="0" w:after="0" w:afterAutospacing="0"/>
        <w:ind w:left="360"/>
        <w:jc w:val="both"/>
        <w:textAlignment w:val="baseline"/>
        <w:rPr>
          <w:rStyle w:val="eop"/>
          <w:rFonts w:ascii="Calibri" w:hAnsi="Calibri" w:cs="Calibri"/>
          <w:sz w:val="22"/>
          <w:szCs w:val="22"/>
        </w:rPr>
      </w:pPr>
      <w:r w:rsidRPr="00642852">
        <w:rPr>
          <w:rStyle w:val="normaltextrun"/>
          <w:rFonts w:ascii="Calibri" w:hAnsi="Calibri" w:cs="Calibri"/>
          <w:sz w:val="22"/>
          <w:szCs w:val="22"/>
        </w:rPr>
        <w:t>Neodpovídající čas k přípravě projektů ze strany ŘO (rizika například nedostatečného času na přepracování projektové dokumentace v závislosti na změně cen v důsledku inflace atp.)</w:t>
      </w:r>
      <w:r w:rsidR="00351621">
        <w:rPr>
          <w:rStyle w:val="normaltextrun"/>
          <w:rFonts w:ascii="Calibri" w:hAnsi="Calibri" w:cs="Calibri"/>
          <w:sz w:val="22"/>
          <w:szCs w:val="22"/>
        </w:rPr>
        <w:t>,</w:t>
      </w:r>
    </w:p>
    <w:p w14:paraId="6D98B2AD" w14:textId="77777777" w:rsidR="00351621" w:rsidRDefault="006C413F" w:rsidP="00642852">
      <w:pPr>
        <w:pStyle w:val="paragraph"/>
        <w:numPr>
          <w:ilvl w:val="0"/>
          <w:numId w:val="41"/>
        </w:numPr>
        <w:spacing w:before="0" w:beforeAutospacing="0" w:after="0" w:afterAutospacing="0"/>
        <w:ind w:left="360"/>
        <w:jc w:val="both"/>
        <w:textAlignment w:val="baseline"/>
        <w:rPr>
          <w:rStyle w:val="normaltextrun"/>
          <w:rFonts w:ascii="Calibri" w:hAnsi="Calibri" w:cs="Calibri"/>
          <w:sz w:val="22"/>
          <w:szCs w:val="22"/>
        </w:rPr>
      </w:pPr>
      <w:r w:rsidRPr="00642852">
        <w:rPr>
          <w:rStyle w:val="normaltextrun"/>
          <w:rFonts w:ascii="Calibri" w:hAnsi="Calibri" w:cs="Calibri"/>
          <w:sz w:val="22"/>
          <w:szCs w:val="22"/>
        </w:rPr>
        <w:t>Malá akceschopnost s ohledem na reagování na neočekávané externí vlivy z důvodu zavazující prioritizace projektů</w:t>
      </w:r>
      <w:r w:rsidR="00351621">
        <w:rPr>
          <w:rStyle w:val="normaltextrun"/>
          <w:rFonts w:ascii="Calibri" w:hAnsi="Calibri" w:cs="Calibri"/>
          <w:sz w:val="22"/>
          <w:szCs w:val="22"/>
        </w:rPr>
        <w:t xml:space="preserve">, </w:t>
      </w:r>
    </w:p>
    <w:p w14:paraId="39B24D9B" w14:textId="2CD0FEC8" w:rsidR="006C413F" w:rsidRDefault="006C413F" w:rsidP="00351621">
      <w:pPr>
        <w:pStyle w:val="paragraph"/>
        <w:numPr>
          <w:ilvl w:val="0"/>
          <w:numId w:val="41"/>
        </w:numPr>
        <w:spacing w:before="0" w:beforeAutospacing="0" w:after="0" w:afterAutospacing="0"/>
        <w:ind w:left="360"/>
        <w:jc w:val="both"/>
        <w:textAlignment w:val="baseline"/>
        <w:rPr>
          <w:rStyle w:val="eop"/>
          <w:rFonts w:ascii="Calibri" w:hAnsi="Calibri" w:cs="Calibri"/>
          <w:sz w:val="22"/>
          <w:szCs w:val="22"/>
        </w:rPr>
      </w:pPr>
      <w:r w:rsidRPr="00351621">
        <w:rPr>
          <w:rStyle w:val="normaltextrun"/>
          <w:rFonts w:ascii="Calibri" w:hAnsi="Calibri" w:cs="Calibri"/>
          <w:sz w:val="22"/>
          <w:szCs w:val="22"/>
        </w:rPr>
        <w:t>Nedostatečná připravenost projektu v momentě vyhlášení výzvy</w:t>
      </w:r>
      <w:r w:rsidR="00351621">
        <w:rPr>
          <w:rStyle w:val="eop"/>
          <w:rFonts w:ascii="Calibri" w:hAnsi="Calibri" w:cs="Calibri"/>
          <w:sz w:val="22"/>
          <w:szCs w:val="22"/>
        </w:rPr>
        <w:t>,</w:t>
      </w:r>
    </w:p>
    <w:p w14:paraId="08580A14" w14:textId="2ABA13BE" w:rsidR="006C413F" w:rsidRDefault="006C413F" w:rsidP="00351621">
      <w:pPr>
        <w:pStyle w:val="paragraph"/>
        <w:numPr>
          <w:ilvl w:val="0"/>
          <w:numId w:val="41"/>
        </w:numPr>
        <w:spacing w:before="0" w:beforeAutospacing="0" w:after="0" w:afterAutospacing="0"/>
        <w:ind w:left="360"/>
        <w:jc w:val="both"/>
        <w:textAlignment w:val="baseline"/>
        <w:rPr>
          <w:rStyle w:val="eop"/>
          <w:rFonts w:ascii="Calibri" w:hAnsi="Calibri" w:cs="Calibri"/>
          <w:sz w:val="22"/>
          <w:szCs w:val="22"/>
        </w:rPr>
      </w:pPr>
      <w:r w:rsidRPr="00351621">
        <w:rPr>
          <w:rStyle w:val="normaltextrun"/>
          <w:rFonts w:ascii="Calibri" w:hAnsi="Calibri" w:cs="Calibri"/>
          <w:sz w:val="22"/>
          <w:szCs w:val="22"/>
        </w:rPr>
        <w:t>Nezískání vhodné nemovitosti (např. prodejní/tržní cena výrazně převyšuje cenu odhadní, </w:t>
      </w:r>
      <w:r w:rsidRPr="00351621">
        <w:rPr>
          <w:rStyle w:val="spellingerror"/>
          <w:rFonts w:ascii="Calibri" w:eastAsiaTheme="majorEastAsia" w:hAnsi="Calibri" w:cs="Calibri"/>
          <w:sz w:val="22"/>
          <w:szCs w:val="22"/>
        </w:rPr>
        <w:t>majetko</w:t>
      </w:r>
      <w:r w:rsidRPr="00351621">
        <w:rPr>
          <w:rStyle w:val="normaltextrun"/>
          <w:rFonts w:ascii="Calibri" w:hAnsi="Calibri" w:cs="Calibri"/>
          <w:sz w:val="22"/>
          <w:szCs w:val="22"/>
        </w:rPr>
        <w:t>-právní vztahy)</w:t>
      </w:r>
      <w:r w:rsidR="00703B65">
        <w:rPr>
          <w:rStyle w:val="eop"/>
          <w:rFonts w:ascii="Calibri" w:hAnsi="Calibri" w:cs="Calibri"/>
          <w:sz w:val="22"/>
          <w:szCs w:val="22"/>
        </w:rPr>
        <w:t>,</w:t>
      </w:r>
    </w:p>
    <w:p w14:paraId="348761C8" w14:textId="3366D298" w:rsidR="006C413F" w:rsidRDefault="006C413F" w:rsidP="00703B65">
      <w:pPr>
        <w:pStyle w:val="paragraph"/>
        <w:numPr>
          <w:ilvl w:val="0"/>
          <w:numId w:val="41"/>
        </w:numPr>
        <w:spacing w:before="0" w:beforeAutospacing="0" w:after="0" w:afterAutospacing="0"/>
        <w:ind w:left="360"/>
        <w:jc w:val="both"/>
        <w:textAlignment w:val="baseline"/>
        <w:rPr>
          <w:rStyle w:val="normaltextrun"/>
          <w:rFonts w:ascii="Calibri" w:hAnsi="Calibri" w:cs="Calibri"/>
          <w:sz w:val="22"/>
          <w:szCs w:val="22"/>
        </w:rPr>
      </w:pPr>
      <w:r w:rsidRPr="00703B65">
        <w:rPr>
          <w:rStyle w:val="normaltextrun"/>
          <w:rFonts w:ascii="Calibri" w:hAnsi="Calibri" w:cs="Calibri"/>
          <w:sz w:val="22"/>
          <w:szCs w:val="22"/>
        </w:rPr>
        <w:lastRenderedPageBreak/>
        <w:t>Příliš dlouhé stavební řízení (příp. komplikace)</w:t>
      </w:r>
      <w:r w:rsidR="00703B65">
        <w:rPr>
          <w:rStyle w:val="normaltextrun"/>
          <w:rFonts w:ascii="Calibri" w:hAnsi="Calibri" w:cs="Calibri"/>
          <w:sz w:val="22"/>
          <w:szCs w:val="22"/>
        </w:rPr>
        <w:t>,</w:t>
      </w:r>
    </w:p>
    <w:p w14:paraId="48BEF831" w14:textId="4660DD0E" w:rsidR="006C413F" w:rsidRDefault="006C413F" w:rsidP="00512414">
      <w:pPr>
        <w:pStyle w:val="paragraph"/>
        <w:numPr>
          <w:ilvl w:val="0"/>
          <w:numId w:val="41"/>
        </w:numPr>
        <w:spacing w:before="0" w:beforeAutospacing="0" w:after="0" w:afterAutospacing="0"/>
        <w:ind w:left="360"/>
        <w:jc w:val="both"/>
        <w:textAlignment w:val="baseline"/>
        <w:rPr>
          <w:rStyle w:val="eop"/>
          <w:rFonts w:ascii="Calibri" w:hAnsi="Calibri" w:cs="Calibri"/>
          <w:sz w:val="22"/>
          <w:szCs w:val="22"/>
        </w:rPr>
      </w:pPr>
      <w:r w:rsidRPr="00512414">
        <w:rPr>
          <w:rStyle w:val="normaltextrun"/>
          <w:rFonts w:ascii="Calibri" w:hAnsi="Calibri" w:cs="Calibri"/>
          <w:sz w:val="22"/>
          <w:szCs w:val="22"/>
        </w:rPr>
        <w:t xml:space="preserve">Komplikace při realizaci veřejných </w:t>
      </w:r>
      <w:r w:rsidR="004940B8" w:rsidRPr="00512414">
        <w:rPr>
          <w:rStyle w:val="normaltextrun"/>
          <w:rFonts w:ascii="Calibri" w:hAnsi="Calibri" w:cs="Calibri"/>
          <w:sz w:val="22"/>
          <w:szCs w:val="22"/>
        </w:rPr>
        <w:t>zakázek</w:t>
      </w:r>
      <w:r w:rsidR="004940B8" w:rsidRPr="00512414">
        <w:rPr>
          <w:rStyle w:val="eop"/>
          <w:rFonts w:ascii="Calibri" w:hAnsi="Calibri" w:cs="Calibri"/>
          <w:sz w:val="22"/>
          <w:szCs w:val="22"/>
        </w:rPr>
        <w:t>,</w:t>
      </w:r>
    </w:p>
    <w:p w14:paraId="3AC18ABC" w14:textId="77777777" w:rsidR="00512414" w:rsidRDefault="006C413F" w:rsidP="00512414">
      <w:pPr>
        <w:pStyle w:val="paragraph"/>
        <w:numPr>
          <w:ilvl w:val="0"/>
          <w:numId w:val="41"/>
        </w:numPr>
        <w:spacing w:before="0" w:beforeAutospacing="0" w:after="0" w:afterAutospacing="0"/>
        <w:ind w:left="360"/>
        <w:jc w:val="both"/>
        <w:textAlignment w:val="baseline"/>
        <w:rPr>
          <w:rStyle w:val="normaltextrun"/>
          <w:rFonts w:ascii="Calibri" w:hAnsi="Calibri" w:cs="Calibri"/>
          <w:sz w:val="22"/>
          <w:szCs w:val="22"/>
        </w:rPr>
      </w:pPr>
      <w:r w:rsidRPr="00512414">
        <w:rPr>
          <w:rStyle w:val="normaltextrun"/>
          <w:rFonts w:ascii="Calibri" w:hAnsi="Calibri" w:cs="Calibri"/>
          <w:sz w:val="22"/>
          <w:szCs w:val="22"/>
        </w:rPr>
        <w:t>Nedostatečné zajištění finančních prostředků na spolufinancování projektu z rozpočtu kraje v důsledku neplnění příjmů (RUD)</w:t>
      </w:r>
      <w:r w:rsidR="00512414">
        <w:rPr>
          <w:rStyle w:val="normaltextrun"/>
          <w:rFonts w:ascii="Calibri" w:hAnsi="Calibri" w:cs="Calibri"/>
          <w:sz w:val="22"/>
          <w:szCs w:val="22"/>
        </w:rPr>
        <w:t>,</w:t>
      </w:r>
    </w:p>
    <w:p w14:paraId="3A185228" w14:textId="5574BB10" w:rsidR="00512414" w:rsidRDefault="006C413F" w:rsidP="00512414">
      <w:pPr>
        <w:pStyle w:val="paragraph"/>
        <w:numPr>
          <w:ilvl w:val="0"/>
          <w:numId w:val="41"/>
        </w:numPr>
        <w:spacing w:before="0" w:beforeAutospacing="0" w:after="0" w:afterAutospacing="0"/>
        <w:ind w:left="360"/>
        <w:jc w:val="both"/>
        <w:textAlignment w:val="baseline"/>
        <w:rPr>
          <w:rStyle w:val="eop"/>
          <w:rFonts w:ascii="Calibri" w:hAnsi="Calibri" w:cs="Calibri"/>
          <w:sz w:val="22"/>
          <w:szCs w:val="22"/>
        </w:rPr>
      </w:pPr>
      <w:r w:rsidRPr="00512414">
        <w:rPr>
          <w:rStyle w:val="eop"/>
          <w:rFonts w:ascii="Calibri" w:hAnsi="Calibri" w:cs="Calibri"/>
          <w:sz w:val="22"/>
          <w:szCs w:val="22"/>
        </w:rPr>
        <w:t> </w:t>
      </w:r>
      <w:r w:rsidRPr="00512414">
        <w:rPr>
          <w:rStyle w:val="normaltextrun"/>
          <w:rFonts w:ascii="Calibri" w:hAnsi="Calibri" w:cs="Calibri"/>
          <w:sz w:val="22"/>
          <w:szCs w:val="22"/>
        </w:rPr>
        <w:t>Nedodržení základních podmínek výzvy při podání žádosti o podporu</w:t>
      </w:r>
      <w:r w:rsidR="00512414">
        <w:rPr>
          <w:rStyle w:val="eop"/>
          <w:rFonts w:ascii="Calibri" w:hAnsi="Calibri" w:cs="Calibri"/>
          <w:sz w:val="22"/>
          <w:szCs w:val="22"/>
        </w:rPr>
        <w:t>,</w:t>
      </w:r>
    </w:p>
    <w:p w14:paraId="58B549AD" w14:textId="2723ADAB" w:rsidR="006C413F" w:rsidRDefault="006C413F" w:rsidP="00512414">
      <w:pPr>
        <w:pStyle w:val="paragraph"/>
        <w:numPr>
          <w:ilvl w:val="0"/>
          <w:numId w:val="41"/>
        </w:numPr>
        <w:spacing w:before="0" w:beforeAutospacing="0" w:after="0" w:afterAutospacing="0"/>
        <w:ind w:left="360"/>
        <w:jc w:val="both"/>
        <w:textAlignment w:val="baseline"/>
        <w:rPr>
          <w:rStyle w:val="eop"/>
          <w:rFonts w:ascii="Calibri" w:hAnsi="Calibri" w:cs="Calibri"/>
          <w:sz w:val="22"/>
          <w:szCs w:val="22"/>
        </w:rPr>
      </w:pPr>
      <w:r w:rsidRPr="00512414">
        <w:rPr>
          <w:rStyle w:val="normaltextrun"/>
          <w:rFonts w:ascii="Calibri" w:hAnsi="Calibri" w:cs="Calibri"/>
          <w:sz w:val="22"/>
          <w:szCs w:val="22"/>
        </w:rPr>
        <w:t>Kvalita projektového týmu zajišťující přípravu a realizaci projektu</w:t>
      </w:r>
      <w:r w:rsidR="00512414">
        <w:rPr>
          <w:rStyle w:val="eop"/>
          <w:rFonts w:ascii="Calibri" w:hAnsi="Calibri" w:cs="Calibri"/>
          <w:sz w:val="22"/>
          <w:szCs w:val="22"/>
        </w:rPr>
        <w:t>,</w:t>
      </w:r>
    </w:p>
    <w:p w14:paraId="3DD84BB0" w14:textId="7F312D43" w:rsidR="006C413F" w:rsidRDefault="006C413F" w:rsidP="00512414">
      <w:pPr>
        <w:pStyle w:val="paragraph"/>
        <w:numPr>
          <w:ilvl w:val="0"/>
          <w:numId w:val="41"/>
        </w:numPr>
        <w:spacing w:before="0" w:beforeAutospacing="0" w:after="0" w:afterAutospacing="0"/>
        <w:ind w:left="360"/>
        <w:jc w:val="both"/>
        <w:textAlignment w:val="baseline"/>
        <w:rPr>
          <w:rStyle w:val="eop"/>
          <w:rFonts w:ascii="Calibri" w:hAnsi="Calibri" w:cs="Calibri"/>
          <w:sz w:val="22"/>
          <w:szCs w:val="22"/>
        </w:rPr>
      </w:pPr>
      <w:r w:rsidRPr="00512414">
        <w:rPr>
          <w:rStyle w:val="normaltextrun"/>
          <w:rFonts w:ascii="Calibri" w:hAnsi="Calibri" w:cs="Calibri"/>
          <w:sz w:val="22"/>
          <w:szCs w:val="22"/>
        </w:rPr>
        <w:t>Nedodržení harmonogramu a termínů realizace ze strany vybraného dodavatele</w:t>
      </w:r>
      <w:r w:rsidR="00512414">
        <w:rPr>
          <w:rStyle w:val="eop"/>
          <w:rFonts w:ascii="Calibri" w:hAnsi="Calibri" w:cs="Calibri"/>
          <w:sz w:val="22"/>
          <w:szCs w:val="22"/>
        </w:rPr>
        <w:t>,</w:t>
      </w:r>
    </w:p>
    <w:p w14:paraId="2DDC709C" w14:textId="09D64EC6" w:rsidR="006C413F" w:rsidRPr="00512414" w:rsidRDefault="006C413F" w:rsidP="00512414">
      <w:pPr>
        <w:pStyle w:val="paragraph"/>
        <w:numPr>
          <w:ilvl w:val="0"/>
          <w:numId w:val="41"/>
        </w:numPr>
        <w:spacing w:before="0" w:beforeAutospacing="0" w:after="0" w:afterAutospacing="0"/>
        <w:ind w:left="360"/>
        <w:jc w:val="both"/>
        <w:textAlignment w:val="baseline"/>
        <w:rPr>
          <w:rFonts w:ascii="Calibri" w:hAnsi="Calibri" w:cs="Calibri"/>
          <w:sz w:val="22"/>
          <w:szCs w:val="22"/>
        </w:rPr>
      </w:pPr>
      <w:r w:rsidRPr="00512414">
        <w:rPr>
          <w:rStyle w:val="normaltextrun"/>
          <w:rFonts w:ascii="Calibri" w:hAnsi="Calibri" w:cs="Calibri"/>
          <w:sz w:val="22"/>
          <w:szCs w:val="22"/>
        </w:rPr>
        <w:t>Neobdržení dotace</w:t>
      </w:r>
      <w:r w:rsidR="00E267FF">
        <w:rPr>
          <w:rStyle w:val="eop"/>
          <w:rFonts w:ascii="Calibri" w:hAnsi="Calibri" w:cs="Calibri"/>
          <w:sz w:val="22"/>
          <w:szCs w:val="22"/>
        </w:rPr>
        <w:t>.</w:t>
      </w:r>
    </w:p>
    <w:p w14:paraId="7CD8EA0F" w14:textId="77777777"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510CF3BE" w14:textId="765E2CC4" w:rsidR="00D97E22" w:rsidRPr="00441C51" w:rsidRDefault="00EC0E2A" w:rsidP="00EC0E2A">
      <w:pPr>
        <w:spacing w:after="0" w:line="240" w:lineRule="auto"/>
        <w:rPr>
          <w:b/>
          <w:bCs/>
          <w:szCs w:val="24"/>
        </w:rPr>
      </w:pPr>
      <w:r>
        <w:rPr>
          <w:b/>
          <w:bCs/>
          <w:szCs w:val="24"/>
        </w:rPr>
        <w:t xml:space="preserve">C) </w:t>
      </w:r>
      <w:r w:rsidR="00D97E22" w:rsidRPr="00441C51">
        <w:rPr>
          <w:b/>
          <w:bCs/>
          <w:szCs w:val="24"/>
        </w:rPr>
        <w:t>Příloha:</w:t>
      </w:r>
    </w:p>
    <w:p w14:paraId="78EF8F12" w14:textId="77777777" w:rsidR="00D97E22" w:rsidRPr="00441C51" w:rsidRDefault="00D97E22" w:rsidP="00D97E22">
      <w:pPr>
        <w:spacing w:after="0"/>
        <w:rPr>
          <w:rFonts w:cs="Arial"/>
          <w:szCs w:val="24"/>
        </w:rPr>
      </w:pPr>
      <w:r w:rsidRPr="00441C51">
        <w:rPr>
          <w:rFonts w:cs="Arial"/>
          <w:szCs w:val="24"/>
        </w:rPr>
        <w:t>Infrastrukturní rámec projektů KAP, rozděleno na:</w:t>
      </w:r>
    </w:p>
    <w:p w14:paraId="19509795" w14:textId="77777777" w:rsidR="00D97E22" w:rsidRPr="00441C51" w:rsidRDefault="00D97E22" w:rsidP="00D97E22">
      <w:pPr>
        <w:spacing w:after="0"/>
        <w:rPr>
          <w:rFonts w:cs="Arial"/>
          <w:szCs w:val="24"/>
        </w:rPr>
      </w:pPr>
      <w:r w:rsidRPr="00441C51">
        <w:rPr>
          <w:rFonts w:cs="Arial"/>
          <w:szCs w:val="24"/>
        </w:rPr>
        <w:t xml:space="preserve">(a) střední školství </w:t>
      </w:r>
    </w:p>
    <w:p w14:paraId="43D3F44A" w14:textId="77777777" w:rsidR="00D97E22" w:rsidRPr="00441C51" w:rsidRDefault="00D97E22" w:rsidP="00D97E22">
      <w:pPr>
        <w:spacing w:after="0"/>
        <w:rPr>
          <w:rFonts w:cs="Arial"/>
          <w:szCs w:val="24"/>
        </w:rPr>
      </w:pPr>
      <w:r w:rsidRPr="00441C51">
        <w:rPr>
          <w:rFonts w:cs="Arial"/>
          <w:szCs w:val="24"/>
        </w:rPr>
        <w:t>(b) speciální školství</w:t>
      </w:r>
    </w:p>
    <w:p w14:paraId="3CA2FE45" w14:textId="2C3D4BC4" w:rsidR="006670F3" w:rsidRPr="006670F3" w:rsidRDefault="006670F3" w:rsidP="006670F3">
      <w:pPr>
        <w:spacing w:after="0"/>
        <w:rPr>
          <w:rFonts w:eastAsia="Times New Roman" w:cstheme="minorHAnsi"/>
        </w:rPr>
      </w:pPr>
      <w:r w:rsidRPr="006670F3">
        <w:rPr>
          <w:rFonts w:cstheme="minorHAnsi"/>
        </w:rPr>
        <w:t>Seznamy projektů střední a vyšší odborné školy, konzervatoře (viz příloha č.</w:t>
      </w:r>
      <w:r>
        <w:rPr>
          <w:rFonts w:cstheme="minorHAnsi"/>
        </w:rPr>
        <w:t xml:space="preserve"> </w:t>
      </w:r>
      <w:r w:rsidRPr="006670F3">
        <w:rPr>
          <w:rFonts w:cstheme="minorHAnsi"/>
        </w:rPr>
        <w:t>1)</w:t>
      </w:r>
      <w:r w:rsidR="004A2B79">
        <w:rPr>
          <w:rFonts w:cstheme="minorHAnsi"/>
        </w:rPr>
        <w:t>.</w:t>
      </w:r>
    </w:p>
    <w:p w14:paraId="0CF12923" w14:textId="1AC3C91B" w:rsidR="00AF0915" w:rsidRPr="00846EA2" w:rsidRDefault="00AF0915" w:rsidP="00497D81">
      <w:pPr>
        <w:spacing w:line="240" w:lineRule="auto"/>
        <w:rPr>
          <w:rFonts w:cstheme="minorHAnsi"/>
        </w:rPr>
      </w:pPr>
    </w:p>
    <w:p w14:paraId="02525291" w14:textId="764DB5B2" w:rsidR="006B03F4" w:rsidRPr="00846EA2" w:rsidRDefault="00540647" w:rsidP="006B03F4">
      <w:pPr>
        <w:rPr>
          <w:rFonts w:cstheme="minorHAnsi"/>
          <w:b/>
          <w:bCs/>
          <w:color w:val="365F91" w:themeColor="accent1" w:themeShade="BF"/>
          <w:sz w:val="28"/>
          <w:szCs w:val="28"/>
        </w:rPr>
      </w:pPr>
      <w:r w:rsidRPr="00846EA2">
        <w:rPr>
          <w:rFonts w:cstheme="minorHAnsi"/>
          <w:b/>
          <w:bCs/>
          <w:color w:val="365F91" w:themeColor="accent1" w:themeShade="BF"/>
          <w:sz w:val="28"/>
          <w:szCs w:val="28"/>
        </w:rPr>
        <w:t xml:space="preserve">2/ </w:t>
      </w:r>
      <w:r w:rsidR="006B03F4" w:rsidRPr="00846EA2">
        <w:rPr>
          <w:rFonts w:cstheme="minorHAnsi"/>
          <w:b/>
          <w:bCs/>
          <w:color w:val="365F91" w:themeColor="accent1" w:themeShade="BF"/>
          <w:sz w:val="28"/>
          <w:szCs w:val="28"/>
        </w:rPr>
        <w:t xml:space="preserve">Aktivita RAP </w:t>
      </w:r>
      <w:r w:rsidRPr="00846EA2">
        <w:rPr>
          <w:rFonts w:cstheme="minorHAnsi"/>
          <w:b/>
          <w:bCs/>
          <w:color w:val="365F91" w:themeColor="accent1" w:themeShade="BF"/>
          <w:sz w:val="28"/>
          <w:szCs w:val="28"/>
        </w:rPr>
        <w:t>„</w:t>
      </w:r>
      <w:r w:rsidR="006B03F4" w:rsidRPr="00846EA2">
        <w:rPr>
          <w:rFonts w:cstheme="minorHAnsi"/>
          <w:b/>
          <w:bCs/>
          <w:color w:val="365F91" w:themeColor="accent1" w:themeShade="BF"/>
          <w:sz w:val="28"/>
          <w:szCs w:val="28"/>
        </w:rPr>
        <w:t xml:space="preserve">Silnice II. </w:t>
      </w:r>
      <w:r w:rsidRPr="00846EA2">
        <w:rPr>
          <w:rFonts w:cstheme="minorHAnsi"/>
          <w:b/>
          <w:bCs/>
          <w:color w:val="365F91" w:themeColor="accent1" w:themeShade="BF"/>
          <w:sz w:val="28"/>
          <w:szCs w:val="28"/>
        </w:rPr>
        <w:t>t</w:t>
      </w:r>
      <w:r w:rsidR="006B03F4" w:rsidRPr="00846EA2">
        <w:rPr>
          <w:rFonts w:cstheme="minorHAnsi"/>
          <w:b/>
          <w:bCs/>
          <w:color w:val="365F91" w:themeColor="accent1" w:themeShade="BF"/>
          <w:sz w:val="28"/>
          <w:szCs w:val="28"/>
        </w:rPr>
        <w:t>řídy</w:t>
      </w:r>
      <w:r w:rsidRPr="00846EA2">
        <w:rPr>
          <w:rFonts w:cstheme="minorHAnsi"/>
          <w:b/>
          <w:bCs/>
          <w:color w:val="365F91" w:themeColor="accent1" w:themeShade="BF"/>
          <w:sz w:val="28"/>
          <w:szCs w:val="28"/>
        </w:rPr>
        <w:t>“</w:t>
      </w:r>
    </w:p>
    <w:p w14:paraId="2B362918" w14:textId="4001E63E" w:rsidR="006B03F4" w:rsidRPr="0049233B" w:rsidRDefault="006B03F4" w:rsidP="00F71AF9">
      <w:pPr>
        <w:spacing w:line="240" w:lineRule="auto"/>
      </w:pPr>
      <w:r w:rsidRPr="0049233B">
        <w:t>Aktivita RAP musí být v souladu s aktivitami směřujícími k naplnění specifického cíle 3.1 IROP, uvedenými v platném znění PD IROP 2021-2027. Týká se relevantních aktivit, u nichž je uvedeno specifické kritérium přijatelnosti – soulad projektu s Regionálním akčním plánem</w:t>
      </w:r>
      <w:r w:rsidR="00F71AF9">
        <w:t xml:space="preserve"> pro území Jihomoravského kraje</w:t>
      </w:r>
      <w:r w:rsidRPr="0049233B">
        <w:t>.</w:t>
      </w:r>
    </w:p>
    <w:p w14:paraId="57D33BD6" w14:textId="77777777" w:rsidR="006B03F4" w:rsidRDefault="006B03F4" w:rsidP="006B03F4">
      <w:pPr>
        <w:pStyle w:val="xmsonormal"/>
      </w:pPr>
    </w:p>
    <w:p w14:paraId="5DAB6179" w14:textId="77777777" w:rsidR="006B03F4" w:rsidRPr="000473BD" w:rsidRDefault="006B03F4" w:rsidP="005209AE">
      <w:pPr>
        <w:numPr>
          <w:ilvl w:val="0"/>
          <w:numId w:val="3"/>
        </w:numPr>
        <w:spacing w:after="0" w:line="240" w:lineRule="auto"/>
        <w:ind w:left="426" w:hanging="426"/>
        <w:rPr>
          <w:b/>
          <w:bCs/>
        </w:rPr>
      </w:pPr>
      <w:r w:rsidRPr="000473BD">
        <w:rPr>
          <w:b/>
          <w:bCs/>
        </w:rPr>
        <w:t>Popis transparentního a nediskriminačního postupu tvorby aktivity RAP</w:t>
      </w:r>
    </w:p>
    <w:p w14:paraId="12C74BE8" w14:textId="77777777" w:rsidR="006B03F4" w:rsidRDefault="006B03F4" w:rsidP="006B03F4">
      <w:pPr>
        <w:pStyle w:val="xmsonormal"/>
      </w:pPr>
    </w:p>
    <w:p w14:paraId="02B7BACF" w14:textId="0A0B7CDC" w:rsidR="006B03F4" w:rsidRPr="00AA5302" w:rsidRDefault="006B03F4" w:rsidP="007546B4">
      <w:pPr>
        <w:spacing w:after="0" w:line="240" w:lineRule="auto"/>
        <w:rPr>
          <w:rFonts w:cs="Calibri"/>
        </w:rPr>
      </w:pPr>
      <w:r w:rsidRPr="00AA5302">
        <w:rPr>
          <w:rFonts w:cs="Calibri"/>
          <w:b/>
          <w:bCs/>
        </w:rPr>
        <w:t>Zpracovatel RAP a zapojené subjekty:</w:t>
      </w:r>
      <w:r w:rsidRPr="00AA5302">
        <w:rPr>
          <w:rFonts w:cs="Calibri"/>
          <w:i/>
          <w:iCs/>
          <w:color w:val="FF0000"/>
        </w:rPr>
        <w:t xml:space="preserve"> </w:t>
      </w:r>
      <w:r w:rsidRPr="00AA5302">
        <w:rPr>
          <w:rFonts w:cs="Calibri"/>
        </w:rPr>
        <w:t xml:space="preserve">Na zpracování návrhu aktivit RAP Silnice II. se podíleli členové projektového týmu sekretariátu Regionální stálé konference </w:t>
      </w:r>
      <w:r w:rsidR="00ED4C74">
        <w:rPr>
          <w:rFonts w:cs="Calibri"/>
        </w:rPr>
        <w:t xml:space="preserve">pro území Jihomoravského kraje </w:t>
      </w:r>
      <w:r w:rsidRPr="00AA5302">
        <w:rPr>
          <w:rFonts w:cs="Calibri"/>
        </w:rPr>
        <w:t>ve spolupráci s odborem dopravy Krajského úřadu Jihomoravského kraje</w:t>
      </w:r>
      <w:r w:rsidR="00F71AF9">
        <w:rPr>
          <w:rFonts w:cs="Calibri"/>
        </w:rPr>
        <w:t>, Pracovní skupinou RSK JMK dopravní infrastruktura a Správou a údržbou silnic Jihomoravského kraje</w:t>
      </w:r>
      <w:r w:rsidRPr="00AA5302">
        <w:rPr>
          <w:rFonts w:cs="Calibri"/>
        </w:rPr>
        <w:t xml:space="preserve">. </w:t>
      </w:r>
    </w:p>
    <w:p w14:paraId="5D863B2A" w14:textId="75C1C003" w:rsidR="006B03F4" w:rsidRPr="00AA5302" w:rsidRDefault="006B03F4" w:rsidP="007546B4">
      <w:pPr>
        <w:spacing w:after="0" w:line="240" w:lineRule="auto"/>
        <w:rPr>
          <w:rFonts w:cs="Calibri"/>
        </w:rPr>
      </w:pPr>
      <w:r w:rsidRPr="00AA5302">
        <w:rPr>
          <w:rFonts w:cs="Calibri"/>
        </w:rPr>
        <w:t xml:space="preserve">V rámci transparentního a nediskriminačního přístupu byl po jednáních vytvořen návrh hodnotících kritérií a z ní plynoucí seznam prioritiziovaných projektů za oblast RAP Silnice II. </w:t>
      </w:r>
    </w:p>
    <w:p w14:paraId="01989B4C" w14:textId="77777777" w:rsidR="006B03F4" w:rsidRPr="00AA5302" w:rsidRDefault="006B03F4" w:rsidP="006B03F4">
      <w:pPr>
        <w:spacing w:after="0"/>
        <w:rPr>
          <w:rFonts w:cs="Calibri"/>
          <w:b/>
          <w:bCs/>
        </w:rPr>
      </w:pPr>
    </w:p>
    <w:p w14:paraId="568A5F57" w14:textId="77777777" w:rsidR="006B03F4" w:rsidRPr="00AA5302" w:rsidRDefault="006B03F4" w:rsidP="006B03F4">
      <w:pPr>
        <w:spacing w:after="0"/>
        <w:rPr>
          <w:rFonts w:cs="Calibri"/>
          <w:color w:val="FF0000"/>
        </w:rPr>
      </w:pPr>
      <w:r w:rsidRPr="00AA5302">
        <w:rPr>
          <w:rFonts w:cs="Calibri"/>
          <w:b/>
          <w:bCs/>
        </w:rPr>
        <w:t>Způsob projednání a schválení v RSK</w:t>
      </w:r>
      <w:r w:rsidRPr="00AA5302">
        <w:rPr>
          <w:rFonts w:cs="Calibri"/>
          <w:i/>
          <w:iCs/>
          <w:color w:val="FF0000"/>
        </w:rPr>
        <w:t xml:space="preserve">: </w:t>
      </w:r>
    </w:p>
    <w:p w14:paraId="6154ECAD" w14:textId="35A497E5" w:rsidR="00196432" w:rsidRPr="0075366A" w:rsidRDefault="00196432" w:rsidP="00196432">
      <w:pPr>
        <w:spacing w:after="0" w:line="240" w:lineRule="auto"/>
        <w:rPr>
          <w:rStyle w:val="Hypertextovodkaz"/>
          <w:i/>
          <w:iCs/>
          <w:color w:val="auto"/>
          <w:u w:val="none"/>
        </w:rPr>
      </w:pPr>
      <w:r w:rsidRPr="00AA5302">
        <w:rPr>
          <w:rFonts w:cs="Calibri"/>
        </w:rPr>
        <w:t xml:space="preserve">Navržená hodnotící kritéria a prioritizace projektů </w:t>
      </w:r>
      <w:r>
        <w:rPr>
          <w:rFonts w:cs="Calibri"/>
        </w:rPr>
        <w:t>byla</w:t>
      </w:r>
      <w:r w:rsidRPr="00AA5302">
        <w:rPr>
          <w:rFonts w:cs="Calibri"/>
        </w:rPr>
        <w:t xml:space="preserve"> </w:t>
      </w:r>
      <w:r>
        <w:rPr>
          <w:rFonts w:cs="Calibri"/>
        </w:rPr>
        <w:t>odsouhlasena hlasováním per rollam</w:t>
      </w:r>
      <w:r w:rsidRPr="00AA5302">
        <w:rPr>
          <w:rFonts w:cs="Calibri"/>
        </w:rPr>
        <w:t xml:space="preserve"> pracovní skupin</w:t>
      </w:r>
      <w:r>
        <w:rPr>
          <w:rFonts w:cs="Calibri"/>
        </w:rPr>
        <w:t>ou</w:t>
      </w:r>
      <w:r w:rsidRPr="00AA5302">
        <w:rPr>
          <w:rFonts w:cs="Calibri"/>
        </w:rPr>
        <w:t xml:space="preserve"> pro dopravní infrastrukturu </w:t>
      </w:r>
      <w:r>
        <w:rPr>
          <w:rFonts w:cs="Calibri"/>
        </w:rPr>
        <w:t>v březnu 2021.</w:t>
      </w:r>
      <w:r w:rsidRPr="00AA5302">
        <w:rPr>
          <w:rFonts w:cs="Calibri"/>
        </w:rPr>
        <w:t xml:space="preserve"> Aktuální seznam zastoupených organizací a členů v pracovní skupině pro dopravní infrastrukturu, jakožto územních partnerů, je k dispozici zde: </w:t>
      </w:r>
      <w:hyperlink r:id="rId15" w:history="1">
        <w:r w:rsidRPr="00AA5302">
          <w:rPr>
            <w:rStyle w:val="Hypertextovodkaz"/>
            <w:rFonts w:cs="Calibri"/>
          </w:rPr>
          <w:t>https://rskjmk.kr-jihomoravsky.cz/folder/187</w:t>
        </w:r>
      </w:hyperlink>
      <w:r>
        <w:rPr>
          <w:rStyle w:val="Hypertextovodkaz"/>
          <w:rFonts w:cs="Calibri"/>
        </w:rPr>
        <w:t>.</w:t>
      </w:r>
      <w:r>
        <w:rPr>
          <w:rFonts w:cs="Calibri"/>
          <w:color w:val="0000FF" w:themeColor="hyperlink"/>
          <w:u w:val="single"/>
        </w:rPr>
        <w:t xml:space="preserve"> </w:t>
      </w:r>
      <w:r w:rsidRPr="0075366A">
        <w:rPr>
          <w:rFonts w:cs="Calibri"/>
        </w:rPr>
        <w:t>Regionální akční plán pro území JMK 2021+, včetně navržených hodnotících kritérií za jednotlivé tematické oblasti vzala na vědomí Regionální stála konference na 22. zasedání dne</w:t>
      </w:r>
      <w:r>
        <w:rPr>
          <w:rFonts w:cs="Calibri"/>
        </w:rPr>
        <w:t xml:space="preserve"> 26.3.2021. A</w:t>
      </w:r>
      <w:r w:rsidRPr="00AA5302">
        <w:rPr>
          <w:rFonts w:cs="Calibri"/>
        </w:rPr>
        <w:t xml:space="preserve">ktuální seznam členů RSKJMK je k dispozici zde </w:t>
      </w:r>
      <w:hyperlink r:id="rId16" w:history="1">
        <w:r w:rsidRPr="00E91D46">
          <w:rPr>
            <w:rStyle w:val="Hypertextovodkaz"/>
            <w:rFonts w:cs="Calibri"/>
          </w:rPr>
          <w:t>https://rskjmk.kr-jihomoravsky.cz/folder/71</w:t>
        </w:r>
      </w:hyperlink>
      <w:r>
        <w:rPr>
          <w:rStyle w:val="Hypertextovodkaz"/>
          <w:rFonts w:cs="Calibri"/>
        </w:rPr>
        <w:t xml:space="preserve"> </w:t>
      </w:r>
      <w:r w:rsidRPr="004A4254">
        <w:t xml:space="preserve"> finální verze </w:t>
      </w:r>
      <w:r w:rsidR="00354E71">
        <w:t xml:space="preserve">dokumentu </w:t>
      </w:r>
      <w:r w:rsidRPr="004A4254">
        <w:t>bude schválena na 24. zasedání RSK JMK dne 24.9.2021.</w:t>
      </w:r>
    </w:p>
    <w:p w14:paraId="0B09ECD4" w14:textId="77777777" w:rsidR="004A4254" w:rsidRDefault="004A4254" w:rsidP="00F71AF9">
      <w:pPr>
        <w:spacing w:after="0" w:line="240" w:lineRule="auto"/>
        <w:rPr>
          <w:rFonts w:cs="Calibri"/>
        </w:rPr>
      </w:pPr>
    </w:p>
    <w:p w14:paraId="2BA803FF" w14:textId="77777777" w:rsidR="006B03F4" w:rsidRPr="00AA5302" w:rsidRDefault="006B03F4" w:rsidP="006B03F4">
      <w:pPr>
        <w:spacing w:after="0"/>
        <w:rPr>
          <w:rFonts w:cs="Calibri"/>
          <w:color w:val="FF0000"/>
        </w:rPr>
      </w:pPr>
      <w:r w:rsidRPr="00AA5302">
        <w:rPr>
          <w:rFonts w:cs="Calibri"/>
          <w:sz w:val="20"/>
          <w:szCs w:val="20"/>
        </w:rPr>
        <w:t xml:space="preserve">  </w:t>
      </w:r>
    </w:p>
    <w:p w14:paraId="67AE12B8" w14:textId="77777777" w:rsidR="006B03F4" w:rsidRPr="00AA5302" w:rsidRDefault="006B03F4" w:rsidP="005209AE">
      <w:pPr>
        <w:numPr>
          <w:ilvl w:val="0"/>
          <w:numId w:val="3"/>
        </w:numPr>
        <w:spacing w:after="0" w:line="240" w:lineRule="auto"/>
        <w:ind w:left="426" w:hanging="426"/>
        <w:rPr>
          <w:rFonts w:cs="Calibri"/>
          <w:b/>
          <w:bCs/>
        </w:rPr>
      </w:pPr>
      <w:r w:rsidRPr="00AA5302">
        <w:rPr>
          <w:rFonts w:cs="Calibri"/>
          <w:b/>
          <w:bCs/>
        </w:rPr>
        <w:t>Věcná náplň aktivity RAP</w:t>
      </w:r>
    </w:p>
    <w:p w14:paraId="0ED6EE2A" w14:textId="77777777" w:rsidR="00BC3C0A" w:rsidRDefault="00BC3C0A" w:rsidP="006B03F4">
      <w:pPr>
        <w:spacing w:after="0"/>
        <w:rPr>
          <w:rFonts w:cs="Calibri"/>
          <w:caps/>
          <w:u w:val="single"/>
        </w:rPr>
      </w:pPr>
    </w:p>
    <w:p w14:paraId="1C1108D1" w14:textId="671795B3" w:rsidR="006B03F4" w:rsidRPr="00AA5302" w:rsidRDefault="006B03F4" w:rsidP="006B03F4">
      <w:pPr>
        <w:spacing w:after="0"/>
        <w:rPr>
          <w:rFonts w:cs="Calibri"/>
          <w:caps/>
          <w:u w:val="single"/>
        </w:rPr>
      </w:pPr>
      <w:r w:rsidRPr="00AA5302">
        <w:rPr>
          <w:rFonts w:cs="Calibri"/>
          <w:caps/>
          <w:u w:val="single"/>
        </w:rPr>
        <w:t>Analýza potřeb a absorpční kapacita:</w:t>
      </w:r>
    </w:p>
    <w:p w14:paraId="548C09F3" w14:textId="77777777" w:rsidR="006B03F4" w:rsidRPr="00AA5302" w:rsidRDefault="006B03F4" w:rsidP="006B03F4">
      <w:pPr>
        <w:spacing w:after="0"/>
        <w:rPr>
          <w:rFonts w:cs="Calibri"/>
          <w:caps/>
          <w:u w:val="single"/>
        </w:rPr>
      </w:pPr>
    </w:p>
    <w:p w14:paraId="1B6688D2" w14:textId="77777777" w:rsidR="006B03F4" w:rsidRPr="00AA5302" w:rsidRDefault="006B03F4" w:rsidP="00F71AF9">
      <w:pPr>
        <w:pStyle w:val="Odstavecseseznamem"/>
        <w:spacing w:after="0" w:line="240" w:lineRule="auto"/>
        <w:ind w:left="0"/>
        <w:rPr>
          <w:rFonts w:cs="Calibri"/>
          <w:noProof/>
        </w:rPr>
      </w:pPr>
      <w:r w:rsidRPr="00AA5302">
        <w:rPr>
          <w:rFonts w:cs="Calibri"/>
          <w:noProof/>
        </w:rPr>
        <w:lastRenderedPageBreak/>
        <w:t xml:space="preserve">Jihomoravský kraj se vyznačuje strategickou polohou, kdy přes jeho území vede řada mezinárodních silničních i železničních koridorů. Vnitřní dopravní síť ani vnější napojení na sousední regiony však z hlediska silniční dopravy není dokončeno. To se negativně projevuje, například i v důsledku nedokončených obchvatů velkých měst nebo hustou dopravou. Jihomoravský kraj má v tomto kontextu za prioritu poskytnout maximální součinnost při výstavbě plánovaných úseků dálnic a obchvatů měst a obcí a intenzivně pracovat na zlepšení současného stavu silnic II. a III. třídy včetně mostů. Podrobnější návrhy jsou uvedeny v seznamu navržených projektu (viz příloha)  </w:t>
      </w:r>
    </w:p>
    <w:p w14:paraId="479B9616" w14:textId="77777777" w:rsidR="006B03F4" w:rsidRPr="00AA5302" w:rsidRDefault="006B03F4" w:rsidP="00F71AF9">
      <w:pPr>
        <w:pStyle w:val="Odstavecseseznamem"/>
        <w:spacing w:after="0" w:line="240" w:lineRule="auto"/>
        <w:ind w:left="0"/>
        <w:rPr>
          <w:rFonts w:cs="Calibri"/>
          <w:noProof/>
        </w:rPr>
      </w:pPr>
    </w:p>
    <w:p w14:paraId="36D9B3DE" w14:textId="053550A4" w:rsidR="006B03F4" w:rsidRPr="00AA5302" w:rsidRDefault="006B03F4" w:rsidP="00F71AF9">
      <w:pPr>
        <w:autoSpaceDE w:val="0"/>
        <w:autoSpaceDN w:val="0"/>
        <w:adjustRightInd w:val="0"/>
        <w:spacing w:after="0" w:line="240" w:lineRule="auto"/>
        <w:rPr>
          <w:rFonts w:eastAsia="Times New Roman" w:cs="Calibri"/>
          <w:noProof/>
          <w:lang w:eastAsia="en-US"/>
        </w:rPr>
      </w:pPr>
      <w:r w:rsidRPr="00AA5302">
        <w:rPr>
          <w:rFonts w:eastAsia="Times New Roman" w:cs="Calibri"/>
          <w:noProof/>
          <w:lang w:eastAsia="en-US"/>
        </w:rPr>
        <w:t xml:space="preserve">Funkcí silnic II. </w:t>
      </w:r>
      <w:r w:rsidR="00E103D7">
        <w:rPr>
          <w:rFonts w:eastAsia="Times New Roman" w:cs="Calibri"/>
          <w:noProof/>
          <w:lang w:eastAsia="en-US"/>
        </w:rPr>
        <w:t xml:space="preserve">v celkové délce 1.468 Km, </w:t>
      </w:r>
      <w:r w:rsidRPr="00AA5302">
        <w:rPr>
          <w:rFonts w:eastAsia="Times New Roman" w:cs="Calibri"/>
          <w:noProof/>
          <w:lang w:eastAsia="en-US"/>
        </w:rPr>
        <w:t>potažmo silnic III.</w:t>
      </w:r>
      <w:r w:rsidR="00E103D7">
        <w:rPr>
          <w:rFonts w:eastAsia="Times New Roman" w:cs="Calibri"/>
          <w:noProof/>
          <w:lang w:eastAsia="en-US"/>
        </w:rPr>
        <w:t xml:space="preserve"> v celkové délce</w:t>
      </w:r>
      <w:r w:rsidRPr="00AA5302">
        <w:rPr>
          <w:rFonts w:eastAsia="Times New Roman" w:cs="Calibri"/>
          <w:noProof/>
          <w:lang w:eastAsia="en-US"/>
        </w:rPr>
        <w:t xml:space="preserve"> </w:t>
      </w:r>
      <w:r w:rsidR="00E103D7">
        <w:rPr>
          <w:rFonts w:eastAsia="Times New Roman" w:cs="Calibri"/>
          <w:noProof/>
          <w:lang w:eastAsia="en-US"/>
        </w:rPr>
        <w:t xml:space="preserve">2.394 </w:t>
      </w:r>
      <w:r w:rsidR="00521279">
        <w:rPr>
          <w:rFonts w:eastAsia="Times New Roman" w:cs="Calibri"/>
          <w:noProof/>
          <w:lang w:eastAsia="en-US"/>
        </w:rPr>
        <w:t>K</w:t>
      </w:r>
      <w:r w:rsidR="00E103D7">
        <w:rPr>
          <w:rFonts w:eastAsia="Times New Roman" w:cs="Calibri"/>
          <w:noProof/>
          <w:lang w:eastAsia="en-US"/>
        </w:rPr>
        <w:t xml:space="preserve">m </w:t>
      </w:r>
      <w:r w:rsidRPr="00AA5302">
        <w:rPr>
          <w:rFonts w:eastAsia="Times New Roman" w:cs="Calibri"/>
          <w:noProof/>
          <w:lang w:eastAsia="en-US"/>
        </w:rPr>
        <w:t xml:space="preserve">je vytvářet v rámci silniční sítě kraje požadovaná spojení </w:t>
      </w:r>
      <w:r w:rsidR="00F71AF9">
        <w:rPr>
          <w:rFonts w:eastAsia="Times New Roman" w:cs="Calibri"/>
          <w:noProof/>
          <w:lang w:eastAsia="en-US"/>
        </w:rPr>
        <w:t>pro Integorovaný dopravní systém Jihomoravského kraje a individuální a nákladní</w:t>
      </w:r>
      <w:r w:rsidRPr="00AA5302">
        <w:rPr>
          <w:rFonts w:eastAsia="Times New Roman" w:cs="Calibri"/>
          <w:noProof/>
          <w:lang w:eastAsia="en-US"/>
        </w:rPr>
        <w:t xml:space="preserve"> dopravu s přiměřenou kvalitou. Při řešení potřeb individuální automobilové dopravy je nutno sledovat především intenzivní využívání kapacit stávající dopravní infrastruktury, postupné kanalizování dopravy, tj. její soustředění do vybraných pozemních komunikací při současném zajištění jejich dopravně urbanistické funkce, a cílené omezování propustnosti vybraných komunikací na průjezdních úsecích obcí mimo základní krajskou silniční síť. Základní krajskou komunikační síť je doporučeno realizovat v parametrech umožňujících</w:t>
      </w:r>
      <w:r w:rsidR="00C46C7E">
        <w:rPr>
          <w:rFonts w:eastAsia="Times New Roman" w:cs="Calibri"/>
          <w:noProof/>
          <w:lang w:eastAsia="en-US"/>
        </w:rPr>
        <w:t>,</w:t>
      </w:r>
      <w:r w:rsidRPr="00AA5302">
        <w:rPr>
          <w:rFonts w:eastAsia="Times New Roman" w:cs="Calibri"/>
          <w:noProof/>
          <w:lang w:eastAsia="en-US"/>
        </w:rPr>
        <w:t xml:space="preserve"> v souladu s platným zněním technické normy ČSN 73 6101</w:t>
      </w:r>
      <w:r w:rsidR="00C46C7E">
        <w:rPr>
          <w:rFonts w:eastAsia="Times New Roman" w:cs="Calibri"/>
          <w:noProof/>
          <w:lang w:eastAsia="en-US"/>
        </w:rPr>
        <w:t>,</w:t>
      </w:r>
      <w:r w:rsidRPr="00AA5302">
        <w:rPr>
          <w:rFonts w:eastAsia="Times New Roman" w:cs="Calibri"/>
          <w:noProof/>
          <w:lang w:eastAsia="en-US"/>
        </w:rPr>
        <w:t xml:space="preserve"> přenesení výhledových intenzit dopravy při zachování maximálně úrovně kvality dopravy ve stupni D, což představuje:</w:t>
      </w:r>
    </w:p>
    <w:p w14:paraId="58D61860" w14:textId="77777777" w:rsidR="006B03F4" w:rsidRPr="00AA5302" w:rsidRDefault="006B03F4" w:rsidP="00F71AF9">
      <w:pPr>
        <w:autoSpaceDE w:val="0"/>
        <w:autoSpaceDN w:val="0"/>
        <w:adjustRightInd w:val="0"/>
        <w:spacing w:after="0" w:line="240" w:lineRule="auto"/>
        <w:rPr>
          <w:rFonts w:eastAsia="Times New Roman" w:cs="Calibri"/>
          <w:noProof/>
          <w:lang w:eastAsia="en-US"/>
        </w:rPr>
      </w:pPr>
      <w:r w:rsidRPr="00AA5302">
        <w:rPr>
          <w:rFonts w:eastAsia="Times New Roman" w:cs="Calibri"/>
          <w:noProof/>
          <w:lang w:eastAsia="en-US"/>
        </w:rPr>
        <w:t>na silničních tazích krajského významu (silnice II. tříd)</w:t>
      </w:r>
    </w:p>
    <w:p w14:paraId="2871F4B7" w14:textId="77777777" w:rsidR="006B03F4" w:rsidRPr="00AA5302" w:rsidRDefault="006B03F4" w:rsidP="005209AE">
      <w:pPr>
        <w:numPr>
          <w:ilvl w:val="0"/>
          <w:numId w:val="6"/>
        </w:numPr>
        <w:autoSpaceDE w:val="0"/>
        <w:autoSpaceDN w:val="0"/>
        <w:adjustRightInd w:val="0"/>
        <w:spacing w:after="0" w:line="240" w:lineRule="auto"/>
        <w:rPr>
          <w:rFonts w:eastAsia="Times New Roman" w:cs="Calibri"/>
          <w:noProof/>
          <w:lang w:eastAsia="en-US"/>
        </w:rPr>
      </w:pPr>
      <w:r w:rsidRPr="00AA5302">
        <w:rPr>
          <w:rFonts w:eastAsia="Times New Roman" w:cs="Calibri"/>
          <w:noProof/>
          <w:lang w:eastAsia="en-US"/>
        </w:rPr>
        <w:t>v kategorii S 9,5 cca 9400 až 14500 voz./24 hod.</w:t>
      </w:r>
    </w:p>
    <w:p w14:paraId="36C5E227" w14:textId="77777777" w:rsidR="006B03F4" w:rsidRPr="00440C4D" w:rsidRDefault="006B03F4" w:rsidP="005209AE">
      <w:pPr>
        <w:numPr>
          <w:ilvl w:val="0"/>
          <w:numId w:val="6"/>
        </w:numPr>
        <w:autoSpaceDE w:val="0"/>
        <w:autoSpaceDN w:val="0"/>
        <w:adjustRightInd w:val="0"/>
        <w:spacing w:after="0" w:line="240" w:lineRule="auto"/>
        <w:rPr>
          <w:rFonts w:eastAsia="Times New Roman" w:cs="Calibri"/>
          <w:noProof/>
          <w:lang w:eastAsia="en-US"/>
        </w:rPr>
      </w:pPr>
      <w:r w:rsidRPr="00AA5302">
        <w:rPr>
          <w:rFonts w:eastAsia="Times New Roman" w:cs="Calibri"/>
          <w:noProof/>
          <w:lang w:eastAsia="en-US"/>
        </w:rPr>
        <w:t>v kategorii S 7,5 cca 6500 až 10100 voz./24 hod.</w:t>
      </w:r>
    </w:p>
    <w:p w14:paraId="1B57EBF4" w14:textId="77777777" w:rsidR="006D3BF0" w:rsidRDefault="006D3BF0" w:rsidP="00F71AF9">
      <w:pPr>
        <w:autoSpaceDE w:val="0"/>
        <w:autoSpaceDN w:val="0"/>
        <w:adjustRightInd w:val="0"/>
        <w:spacing w:after="0" w:line="240" w:lineRule="auto"/>
        <w:rPr>
          <w:rFonts w:eastAsia="Times New Roman" w:cs="Calibri"/>
          <w:b/>
          <w:bCs/>
          <w:lang w:eastAsia="en-US"/>
        </w:rPr>
      </w:pPr>
    </w:p>
    <w:p w14:paraId="6081CB8E" w14:textId="39556030" w:rsidR="006B03F4" w:rsidRPr="00AA5302" w:rsidRDefault="006B03F4" w:rsidP="00F71AF9">
      <w:pPr>
        <w:autoSpaceDE w:val="0"/>
        <w:autoSpaceDN w:val="0"/>
        <w:adjustRightInd w:val="0"/>
        <w:spacing w:after="0" w:line="240" w:lineRule="auto"/>
        <w:rPr>
          <w:rFonts w:eastAsia="Times New Roman" w:cs="Calibri"/>
          <w:b/>
          <w:bCs/>
          <w:lang w:eastAsia="en-US"/>
        </w:rPr>
      </w:pPr>
      <w:r w:rsidRPr="00AA5302">
        <w:rPr>
          <w:rFonts w:eastAsia="Times New Roman" w:cs="Calibri"/>
          <w:b/>
          <w:bCs/>
          <w:lang w:eastAsia="en-US"/>
        </w:rPr>
        <w:t>Navržená hodnotící kritéria</w:t>
      </w:r>
    </w:p>
    <w:p w14:paraId="6E6AFB2C" w14:textId="77777777" w:rsidR="006B03F4" w:rsidRPr="00AA5302" w:rsidRDefault="006B03F4" w:rsidP="00F71AF9">
      <w:pPr>
        <w:autoSpaceDE w:val="0"/>
        <w:autoSpaceDN w:val="0"/>
        <w:adjustRightInd w:val="0"/>
        <w:spacing w:after="0" w:line="240" w:lineRule="auto"/>
        <w:rPr>
          <w:rFonts w:eastAsia="Times New Roman" w:cs="Calibri"/>
          <w:noProof/>
          <w:lang w:eastAsia="en-US"/>
        </w:rPr>
      </w:pPr>
      <w:r w:rsidRPr="00AA5302">
        <w:rPr>
          <w:rFonts w:eastAsia="Times New Roman" w:cs="Calibri"/>
          <w:noProof/>
          <w:lang w:eastAsia="en-US"/>
        </w:rPr>
        <w:t xml:space="preserve"> Rozhodujícími kritérii kvality jsou především:</w:t>
      </w:r>
    </w:p>
    <w:p w14:paraId="1932B91A" w14:textId="77777777" w:rsidR="006B03F4" w:rsidRPr="00AA5302" w:rsidRDefault="006B03F4" w:rsidP="005209AE">
      <w:pPr>
        <w:numPr>
          <w:ilvl w:val="0"/>
          <w:numId w:val="5"/>
        </w:numPr>
        <w:autoSpaceDE w:val="0"/>
        <w:autoSpaceDN w:val="0"/>
        <w:adjustRightInd w:val="0"/>
        <w:spacing w:after="0" w:line="240" w:lineRule="auto"/>
        <w:rPr>
          <w:rFonts w:eastAsia="Times New Roman" w:cs="Calibri"/>
          <w:noProof/>
          <w:lang w:eastAsia="en-US"/>
        </w:rPr>
      </w:pPr>
      <w:r w:rsidRPr="00D83CCD">
        <w:rPr>
          <w:rFonts w:eastAsia="Times New Roman" w:cs="Calibri"/>
          <w:i/>
          <w:iCs/>
          <w:noProof/>
          <w:lang w:eastAsia="en-US"/>
        </w:rPr>
        <w:t>kvalita spojení</w:t>
      </w:r>
      <w:r w:rsidRPr="00AA5302">
        <w:rPr>
          <w:rFonts w:eastAsia="Times New Roman" w:cs="Calibri"/>
          <w:noProof/>
          <w:lang w:eastAsia="en-US"/>
        </w:rPr>
        <w:t xml:space="preserve"> (rychlost, plynulost),</w:t>
      </w:r>
    </w:p>
    <w:p w14:paraId="49F3E67F" w14:textId="77777777" w:rsidR="006B03F4" w:rsidRPr="00AA5302" w:rsidRDefault="006B03F4" w:rsidP="005209AE">
      <w:pPr>
        <w:numPr>
          <w:ilvl w:val="0"/>
          <w:numId w:val="5"/>
        </w:numPr>
        <w:autoSpaceDE w:val="0"/>
        <w:autoSpaceDN w:val="0"/>
        <w:adjustRightInd w:val="0"/>
        <w:spacing w:after="0" w:line="240" w:lineRule="auto"/>
        <w:rPr>
          <w:rFonts w:eastAsia="Times New Roman" w:cs="Calibri"/>
          <w:noProof/>
          <w:lang w:eastAsia="en-US"/>
        </w:rPr>
      </w:pPr>
      <w:r w:rsidRPr="00D83CCD">
        <w:rPr>
          <w:rFonts w:eastAsia="Times New Roman" w:cs="Calibri"/>
          <w:i/>
          <w:iCs/>
          <w:noProof/>
          <w:lang w:eastAsia="en-US"/>
        </w:rPr>
        <w:t>schopnost přenést očekávané dopravní zatížení</w:t>
      </w:r>
      <w:r w:rsidRPr="00AA5302">
        <w:rPr>
          <w:rFonts w:eastAsia="Times New Roman" w:cs="Calibri"/>
          <w:noProof/>
          <w:lang w:eastAsia="en-US"/>
        </w:rPr>
        <w:t xml:space="preserve"> ( kapacita)</w:t>
      </w:r>
    </w:p>
    <w:p w14:paraId="2CDE7DFD" w14:textId="0B193FE9" w:rsidR="006B03F4" w:rsidRDefault="006B03F4" w:rsidP="005209AE">
      <w:pPr>
        <w:numPr>
          <w:ilvl w:val="0"/>
          <w:numId w:val="5"/>
        </w:numPr>
        <w:autoSpaceDE w:val="0"/>
        <w:autoSpaceDN w:val="0"/>
        <w:adjustRightInd w:val="0"/>
        <w:spacing w:after="0" w:line="240" w:lineRule="auto"/>
        <w:rPr>
          <w:rFonts w:eastAsia="Times New Roman" w:cs="Calibri"/>
          <w:noProof/>
          <w:lang w:eastAsia="en-US"/>
        </w:rPr>
      </w:pPr>
      <w:r w:rsidRPr="00D83CCD">
        <w:rPr>
          <w:rFonts w:eastAsia="Times New Roman" w:cs="Calibri"/>
          <w:i/>
          <w:iCs/>
          <w:noProof/>
          <w:lang w:eastAsia="en-US"/>
        </w:rPr>
        <w:t>bezpečnost</w:t>
      </w:r>
      <w:r w:rsidRPr="00AA5302">
        <w:rPr>
          <w:rFonts w:eastAsia="Times New Roman" w:cs="Calibri"/>
          <w:noProof/>
          <w:lang w:eastAsia="en-US"/>
        </w:rPr>
        <w:t xml:space="preserve"> (dopravní řešení a parametry komunikací a křižovatek)</w:t>
      </w:r>
    </w:p>
    <w:p w14:paraId="62B578BA" w14:textId="7E9614CD" w:rsidR="00E103D7" w:rsidRPr="00D83CCD" w:rsidRDefault="00E103D7" w:rsidP="005209AE">
      <w:pPr>
        <w:numPr>
          <w:ilvl w:val="0"/>
          <w:numId w:val="5"/>
        </w:numPr>
        <w:autoSpaceDE w:val="0"/>
        <w:autoSpaceDN w:val="0"/>
        <w:adjustRightInd w:val="0"/>
        <w:spacing w:after="0" w:line="240" w:lineRule="auto"/>
        <w:rPr>
          <w:rFonts w:eastAsia="Times New Roman" w:cs="Calibri"/>
          <w:i/>
          <w:iCs/>
          <w:noProof/>
          <w:lang w:eastAsia="en-US"/>
        </w:rPr>
      </w:pPr>
      <w:r w:rsidRPr="00D83CCD">
        <w:rPr>
          <w:rFonts w:eastAsia="Times New Roman" w:cs="Calibri"/>
          <w:i/>
          <w:iCs/>
          <w:noProof/>
          <w:lang w:eastAsia="en-US"/>
        </w:rPr>
        <w:t>připravenost projektů k realizaci</w:t>
      </w:r>
    </w:p>
    <w:p w14:paraId="6E94234E" w14:textId="77777777" w:rsidR="006B03F4" w:rsidRPr="00AA5302" w:rsidRDefault="006B03F4" w:rsidP="006B03F4">
      <w:pPr>
        <w:autoSpaceDE w:val="0"/>
        <w:autoSpaceDN w:val="0"/>
        <w:adjustRightInd w:val="0"/>
        <w:spacing w:after="0" w:line="240" w:lineRule="auto"/>
        <w:rPr>
          <w:rFonts w:eastAsia="Times New Roman" w:cs="Calibri"/>
          <w:noProof/>
          <w:lang w:eastAsia="en-US"/>
        </w:rPr>
      </w:pPr>
    </w:p>
    <w:p w14:paraId="441B63B8" w14:textId="77777777" w:rsidR="006B03F4" w:rsidRPr="00AA5302" w:rsidRDefault="006B03F4" w:rsidP="006B03F4">
      <w:pPr>
        <w:autoSpaceDE w:val="0"/>
        <w:autoSpaceDN w:val="0"/>
        <w:adjustRightInd w:val="0"/>
        <w:spacing w:after="0" w:line="240" w:lineRule="auto"/>
        <w:rPr>
          <w:rFonts w:eastAsia="Times New Roman" w:cs="Calibri"/>
          <w:noProof/>
          <w:lang w:eastAsia="en-US"/>
        </w:rPr>
      </w:pPr>
      <w:r w:rsidRPr="00AA5302">
        <w:rPr>
          <w:rFonts w:eastAsia="Times New Roman" w:cs="Calibri"/>
          <w:b/>
          <w:bCs/>
          <w:lang w:eastAsia="en-US"/>
        </w:rPr>
        <w:t>Zdroje</w:t>
      </w:r>
    </w:p>
    <w:p w14:paraId="69CD5166" w14:textId="77777777" w:rsidR="006B03F4" w:rsidRPr="00AA5302" w:rsidRDefault="006B03F4" w:rsidP="005209AE">
      <w:pPr>
        <w:numPr>
          <w:ilvl w:val="0"/>
          <w:numId w:val="7"/>
        </w:numPr>
        <w:spacing w:after="0" w:line="259" w:lineRule="auto"/>
        <w:rPr>
          <w:rFonts w:cs="Calibri"/>
        </w:rPr>
      </w:pPr>
      <w:r w:rsidRPr="00AA5302">
        <w:rPr>
          <w:rFonts w:cs="Calibri"/>
        </w:rPr>
        <w:t>Generel krajských silnic Jihomoravského kraje 2006-2030</w:t>
      </w:r>
    </w:p>
    <w:p w14:paraId="04B8A1CE" w14:textId="77777777" w:rsidR="006B03F4" w:rsidRPr="00AA5302" w:rsidRDefault="006B03F4" w:rsidP="005209AE">
      <w:pPr>
        <w:numPr>
          <w:ilvl w:val="0"/>
          <w:numId w:val="7"/>
        </w:numPr>
        <w:spacing w:after="0" w:line="259" w:lineRule="auto"/>
        <w:rPr>
          <w:rFonts w:cs="Calibri"/>
        </w:rPr>
      </w:pPr>
      <w:r w:rsidRPr="00AA5302">
        <w:rPr>
          <w:rFonts w:cs="Calibri"/>
        </w:rPr>
        <w:t xml:space="preserve">Strategie rozvoje Jihomoravského kraje 2021+ </w:t>
      </w:r>
    </w:p>
    <w:p w14:paraId="3A2416F4" w14:textId="091CD420" w:rsidR="006B03F4" w:rsidRDefault="006B03F4" w:rsidP="005209AE">
      <w:pPr>
        <w:numPr>
          <w:ilvl w:val="0"/>
          <w:numId w:val="7"/>
        </w:numPr>
        <w:spacing w:after="0" w:line="240" w:lineRule="auto"/>
        <w:rPr>
          <w:rFonts w:cs="Calibri"/>
        </w:rPr>
      </w:pPr>
      <w:r w:rsidRPr="00AA5302">
        <w:rPr>
          <w:rFonts w:cs="Calibri"/>
        </w:rPr>
        <w:t xml:space="preserve">Mapování absorpční kapacity území kraje pro projekty IROP (využití zdrojů dat dle tématu aktivity: mapovaní RSK, reálné připravenosti projektů </w:t>
      </w:r>
    </w:p>
    <w:p w14:paraId="32027FF4" w14:textId="3E1C6939" w:rsidR="00F71AF9" w:rsidRPr="00AA5302" w:rsidRDefault="00F71AF9" w:rsidP="005209AE">
      <w:pPr>
        <w:numPr>
          <w:ilvl w:val="0"/>
          <w:numId w:val="7"/>
        </w:numPr>
        <w:spacing w:after="0" w:line="240" w:lineRule="auto"/>
        <w:rPr>
          <w:rFonts w:cs="Calibri"/>
        </w:rPr>
      </w:pPr>
      <w:r>
        <w:rPr>
          <w:rFonts w:cs="Calibri"/>
        </w:rPr>
        <w:t>Projekty JMK a PO pro Národní investiční plán 2050</w:t>
      </w:r>
    </w:p>
    <w:p w14:paraId="1591748C" w14:textId="77777777" w:rsidR="006B03F4" w:rsidRPr="00AA5302" w:rsidRDefault="006B03F4" w:rsidP="005209AE">
      <w:pPr>
        <w:numPr>
          <w:ilvl w:val="0"/>
          <w:numId w:val="7"/>
        </w:numPr>
        <w:spacing w:after="0" w:line="259" w:lineRule="auto"/>
        <w:rPr>
          <w:rFonts w:cs="Calibri"/>
        </w:rPr>
      </w:pPr>
      <w:r w:rsidRPr="00AA5302">
        <w:rPr>
          <w:rFonts w:cs="Calibri"/>
        </w:rPr>
        <w:t>Expertní přístupy</w:t>
      </w:r>
    </w:p>
    <w:p w14:paraId="0830D38A" w14:textId="77777777" w:rsidR="006B03F4" w:rsidRPr="00AA5302" w:rsidRDefault="006B03F4" w:rsidP="006B03F4">
      <w:pPr>
        <w:spacing w:after="0"/>
        <w:rPr>
          <w:rFonts w:cs="Calibri"/>
        </w:rPr>
      </w:pPr>
    </w:p>
    <w:p w14:paraId="542FFCD8" w14:textId="77777777" w:rsidR="006B03F4" w:rsidRPr="00AA5302" w:rsidRDefault="006B03F4" w:rsidP="006B03F4">
      <w:pPr>
        <w:spacing w:after="0"/>
        <w:rPr>
          <w:rFonts w:cs="Calibri"/>
          <w:b/>
          <w:bCs/>
          <w:caps/>
          <w:u w:val="single"/>
        </w:rPr>
      </w:pPr>
      <w:r w:rsidRPr="00AA5302">
        <w:rPr>
          <w:rFonts w:cs="Calibri"/>
          <w:b/>
          <w:bCs/>
          <w:caps/>
          <w:u w:val="single"/>
        </w:rPr>
        <w:t>Cílový stav:</w:t>
      </w:r>
    </w:p>
    <w:p w14:paraId="73536BFD" w14:textId="122D4DDB" w:rsidR="00175AB0" w:rsidRDefault="00175AB0" w:rsidP="00FD4175">
      <w:pPr>
        <w:autoSpaceDE w:val="0"/>
        <w:autoSpaceDN w:val="0"/>
        <w:adjustRightInd w:val="0"/>
        <w:spacing w:after="0" w:line="240" w:lineRule="auto"/>
        <w:rPr>
          <w:rFonts w:eastAsia="Times New Roman" w:cs="Calibri"/>
          <w:noProof/>
          <w:lang w:eastAsia="en-US"/>
        </w:rPr>
      </w:pPr>
    </w:p>
    <w:p w14:paraId="77F6078F" w14:textId="48EFB932" w:rsidR="007E5418" w:rsidRDefault="00B0425A" w:rsidP="007E5418">
      <w:pPr>
        <w:spacing w:after="0" w:line="240" w:lineRule="auto"/>
        <w:rPr>
          <w:rFonts w:eastAsia="Times New Roman" w:cs="Calibri"/>
          <w:noProof/>
          <w:lang w:eastAsia="en-US"/>
        </w:rPr>
      </w:pPr>
      <w:r w:rsidRPr="000B7C0C">
        <w:rPr>
          <w:rFonts w:cstheme="minorHAnsi"/>
          <w:szCs w:val="20"/>
        </w:rPr>
        <w:t>Při dosažení cílového stavu po r</w:t>
      </w:r>
      <w:r w:rsidR="000F3C14">
        <w:rPr>
          <w:rFonts w:cstheme="minorHAnsi"/>
          <w:szCs w:val="20"/>
        </w:rPr>
        <w:t>oce</w:t>
      </w:r>
      <w:r w:rsidRPr="000B7C0C">
        <w:rPr>
          <w:rFonts w:cstheme="minorHAnsi"/>
          <w:szCs w:val="20"/>
        </w:rPr>
        <w:t xml:space="preserve"> 2027 </w:t>
      </w:r>
      <w:r w:rsidR="00DC3380" w:rsidRPr="000B7C0C">
        <w:rPr>
          <w:rFonts w:cstheme="minorHAnsi"/>
          <w:szCs w:val="20"/>
        </w:rPr>
        <w:t xml:space="preserve">s využitím </w:t>
      </w:r>
      <w:r w:rsidR="000B7C0C" w:rsidRPr="000B7C0C">
        <w:rPr>
          <w:rFonts w:eastAsia="Times New Roman" w:cstheme="minorHAnsi"/>
          <w:noProof/>
          <w:lang w:eastAsia="en-US"/>
        </w:rPr>
        <w:t xml:space="preserve">plánované </w:t>
      </w:r>
      <w:r w:rsidR="00850F32" w:rsidRPr="000B7C0C">
        <w:rPr>
          <w:rFonts w:eastAsia="Times New Roman" w:cstheme="minorHAnsi"/>
          <w:noProof/>
          <w:lang w:eastAsia="en-US"/>
        </w:rPr>
        <w:t>intervence</w:t>
      </w:r>
      <w:r w:rsidR="007E5418" w:rsidRPr="000B7C0C">
        <w:rPr>
          <w:rFonts w:eastAsia="Times New Roman" w:cstheme="minorHAnsi"/>
          <w:noProof/>
          <w:lang w:eastAsia="en-US"/>
        </w:rPr>
        <w:t xml:space="preserve"> je dosažení </w:t>
      </w:r>
      <w:r w:rsidR="00700A4F" w:rsidRPr="000B7C0C">
        <w:rPr>
          <w:rFonts w:eastAsia="Times New Roman" w:cstheme="minorHAnsi"/>
          <w:noProof/>
          <w:lang w:eastAsia="en-US"/>
        </w:rPr>
        <w:t>rychlejšího a bezpečněního</w:t>
      </w:r>
      <w:r w:rsidR="007E5418" w:rsidRPr="000B7C0C">
        <w:rPr>
          <w:rFonts w:eastAsia="Times New Roman" w:cstheme="minorHAnsi"/>
          <w:noProof/>
          <w:lang w:eastAsia="en-US"/>
        </w:rPr>
        <w:t xml:space="preserve"> propojení </w:t>
      </w:r>
      <w:r w:rsidR="00700A4F" w:rsidRPr="000B7C0C">
        <w:rPr>
          <w:rFonts w:eastAsia="Times New Roman" w:cstheme="minorHAnsi"/>
          <w:noProof/>
          <w:lang w:eastAsia="en-US"/>
        </w:rPr>
        <w:t xml:space="preserve">konkrétních </w:t>
      </w:r>
      <w:r w:rsidR="007E5418" w:rsidRPr="000B7C0C">
        <w:rPr>
          <w:rFonts w:cstheme="minorHAnsi"/>
          <w:lang w:eastAsia="en-US"/>
        </w:rPr>
        <w:t xml:space="preserve">měst a obcí </w:t>
      </w:r>
      <w:r w:rsidR="00700A4F" w:rsidRPr="000B7C0C">
        <w:rPr>
          <w:rFonts w:cstheme="minorHAnsi"/>
          <w:lang w:eastAsia="en-US"/>
        </w:rPr>
        <w:t xml:space="preserve">na </w:t>
      </w:r>
      <w:r w:rsidR="003657EE" w:rsidRPr="000B7C0C">
        <w:rPr>
          <w:rFonts w:cstheme="minorHAnsi"/>
          <w:lang w:eastAsia="en-US"/>
        </w:rPr>
        <w:t xml:space="preserve">nadřazenou </w:t>
      </w:r>
      <w:r w:rsidR="00700A4F" w:rsidRPr="000B7C0C">
        <w:rPr>
          <w:rFonts w:cstheme="minorHAnsi"/>
          <w:lang w:eastAsia="en-US"/>
        </w:rPr>
        <w:t>síť silnic zařazených do TEN-T</w:t>
      </w:r>
      <w:r w:rsidR="003657EE" w:rsidRPr="000B7C0C">
        <w:rPr>
          <w:rFonts w:cstheme="minorHAnsi"/>
          <w:lang w:eastAsia="en-US"/>
        </w:rPr>
        <w:t xml:space="preserve"> prostřednictvím prioritizovaných dopravních projektů v území Jihomoravského kraje</w:t>
      </w:r>
      <w:r w:rsidR="00700A4F" w:rsidRPr="000B7C0C">
        <w:rPr>
          <w:rFonts w:cstheme="minorHAnsi"/>
          <w:lang w:eastAsia="en-US"/>
        </w:rPr>
        <w:t xml:space="preserve">. </w:t>
      </w:r>
      <w:r w:rsidR="003657EE" w:rsidRPr="000B7C0C">
        <w:rPr>
          <w:rFonts w:cstheme="minorHAnsi"/>
          <w:lang w:eastAsia="en-US"/>
        </w:rPr>
        <w:t>K</w:t>
      </w:r>
      <w:r w:rsidR="00611227" w:rsidRPr="000B7C0C">
        <w:rPr>
          <w:rFonts w:cstheme="minorHAnsi"/>
          <w:lang w:eastAsia="en-US"/>
        </w:rPr>
        <w:t>onkrétně se jedná o realizaci nových obchvatů na silnicích II/416 obce Blučina a II/380 Tuřan</w:t>
      </w:r>
      <w:r w:rsidR="00850F32" w:rsidRPr="000B7C0C">
        <w:rPr>
          <w:rFonts w:cstheme="minorHAnsi"/>
          <w:lang w:eastAsia="en-US"/>
        </w:rPr>
        <w:t>y</w:t>
      </w:r>
      <w:r w:rsidR="00611227" w:rsidRPr="000B7C0C">
        <w:rPr>
          <w:rFonts w:cstheme="minorHAnsi"/>
          <w:lang w:eastAsia="en-US"/>
        </w:rPr>
        <w:t>, dále modernizac</w:t>
      </w:r>
      <w:r w:rsidR="00850F32" w:rsidRPr="000B7C0C">
        <w:rPr>
          <w:rFonts w:cstheme="minorHAnsi"/>
          <w:lang w:eastAsia="en-US"/>
        </w:rPr>
        <w:t>i</w:t>
      </w:r>
      <w:r w:rsidR="00611227" w:rsidRPr="000B7C0C">
        <w:rPr>
          <w:rFonts w:cstheme="minorHAnsi"/>
          <w:lang w:eastAsia="en-US"/>
        </w:rPr>
        <w:t xml:space="preserve"> silnic II/421 Zaječí, II/380 Hovorany – Mutěnice a II/408 hranice kraje – Štítary.  </w:t>
      </w:r>
      <w:r w:rsidR="007E5418" w:rsidRPr="000B7C0C">
        <w:rPr>
          <w:rFonts w:eastAsia="Times New Roman" w:cs="Calibri"/>
          <w:noProof/>
          <w:lang w:eastAsia="en-US"/>
        </w:rPr>
        <w:t xml:space="preserve">Nové </w:t>
      </w:r>
      <w:r w:rsidR="00611227" w:rsidRPr="000B7C0C">
        <w:rPr>
          <w:rFonts w:eastAsia="Times New Roman" w:cs="Calibri"/>
          <w:noProof/>
          <w:lang w:eastAsia="en-US"/>
        </w:rPr>
        <w:t>obchvaty a nové zmodernizované úseky</w:t>
      </w:r>
      <w:r w:rsidR="007E5418" w:rsidRPr="000B7C0C">
        <w:rPr>
          <w:rFonts w:eastAsia="Times New Roman" w:cs="Calibri"/>
          <w:noProof/>
          <w:lang w:eastAsia="en-US"/>
        </w:rPr>
        <w:t xml:space="preserve"> zlepší </w:t>
      </w:r>
      <w:r w:rsidR="003657EE" w:rsidRPr="000B7C0C">
        <w:rPr>
          <w:rFonts w:eastAsia="Times New Roman" w:cs="Calibri"/>
          <w:noProof/>
          <w:lang w:eastAsia="en-US"/>
        </w:rPr>
        <w:t xml:space="preserve">dostupnost a </w:t>
      </w:r>
      <w:r w:rsidR="007E5418" w:rsidRPr="000B7C0C">
        <w:rPr>
          <w:rFonts w:eastAsia="Times New Roman" w:cs="Calibri"/>
          <w:noProof/>
          <w:lang w:eastAsia="en-US"/>
        </w:rPr>
        <w:t>plynulost dopravy a minimalizují externality dopravy jako</w:t>
      </w:r>
      <w:r w:rsidR="003657EE" w:rsidRPr="000B7C0C">
        <w:rPr>
          <w:rFonts w:eastAsia="Times New Roman" w:cs="Calibri"/>
          <w:noProof/>
          <w:lang w:eastAsia="en-US"/>
        </w:rPr>
        <w:t xml:space="preserve"> je</w:t>
      </w:r>
      <w:r w:rsidR="007E5418" w:rsidRPr="000B7C0C">
        <w:rPr>
          <w:rFonts w:eastAsia="Times New Roman" w:cs="Calibri"/>
          <w:noProof/>
          <w:lang w:eastAsia="en-US"/>
        </w:rPr>
        <w:t xml:space="preserve"> nehodovost, hluk,</w:t>
      </w:r>
      <w:r w:rsidR="007E5418" w:rsidRPr="000B7C0C">
        <w:rPr>
          <w:rFonts w:cstheme="minorHAnsi"/>
        </w:rPr>
        <w:t xml:space="preserve"> </w:t>
      </w:r>
      <w:r w:rsidR="003657EE" w:rsidRPr="000B7C0C">
        <w:rPr>
          <w:rFonts w:cstheme="minorHAnsi"/>
        </w:rPr>
        <w:t xml:space="preserve">plynné </w:t>
      </w:r>
      <w:r w:rsidR="001E36B5" w:rsidRPr="000B7C0C">
        <w:rPr>
          <w:rFonts w:cstheme="minorHAnsi"/>
        </w:rPr>
        <w:t>emise znečišťujících</w:t>
      </w:r>
      <w:r w:rsidR="007E5418" w:rsidRPr="000B7C0C">
        <w:rPr>
          <w:rFonts w:cstheme="minorHAnsi"/>
        </w:rPr>
        <w:t xml:space="preserve"> látek v</w:t>
      </w:r>
      <w:r w:rsidR="003657EE" w:rsidRPr="000B7C0C">
        <w:rPr>
          <w:rFonts w:cstheme="minorHAnsi"/>
        </w:rPr>
        <w:t> </w:t>
      </w:r>
      <w:r w:rsidR="007E5418" w:rsidRPr="000B7C0C">
        <w:rPr>
          <w:rFonts w:cstheme="minorHAnsi"/>
        </w:rPr>
        <w:t>dopravě</w:t>
      </w:r>
      <w:r w:rsidR="003657EE" w:rsidRPr="000B7C0C">
        <w:rPr>
          <w:rFonts w:cstheme="minorHAnsi"/>
        </w:rPr>
        <w:t xml:space="preserve"> a </w:t>
      </w:r>
      <w:r w:rsidR="000F1008" w:rsidRPr="000B7C0C">
        <w:rPr>
          <w:rFonts w:cstheme="minorHAnsi"/>
        </w:rPr>
        <w:t xml:space="preserve">v </w:t>
      </w:r>
      <w:r w:rsidR="003657EE" w:rsidRPr="000B7C0C">
        <w:rPr>
          <w:rFonts w:cstheme="minorHAnsi"/>
        </w:rPr>
        <w:t xml:space="preserve">neposlední řadě </w:t>
      </w:r>
      <w:r w:rsidR="00850F32" w:rsidRPr="000B7C0C">
        <w:rPr>
          <w:rFonts w:cstheme="minorHAnsi"/>
        </w:rPr>
        <w:t>nepohodové prostředí v sídlech</w:t>
      </w:r>
      <w:r w:rsidR="007E5418" w:rsidRPr="000B7C0C">
        <w:rPr>
          <w:rFonts w:cstheme="minorHAnsi"/>
        </w:rPr>
        <w:t>.</w:t>
      </w:r>
      <w:r w:rsidR="007E5418" w:rsidRPr="000B7C0C">
        <w:rPr>
          <w:rFonts w:eastAsia="SymbolMT" w:cstheme="minorHAnsi"/>
          <w:lang w:eastAsia="en-US"/>
        </w:rPr>
        <w:t xml:space="preserve"> </w:t>
      </w:r>
      <w:r w:rsidR="007E5418" w:rsidRPr="000B7C0C">
        <w:rPr>
          <w:rFonts w:eastAsia="Times New Roman" w:cs="Calibri"/>
          <w:noProof/>
          <w:lang w:eastAsia="en-US"/>
        </w:rPr>
        <w:t>Hlavním cílem rozvoje krajské komunikační sítě je aby se na ní realizoval rozhodující podíl osobní a nákladní dopravy a ulehčilo se ostatním silnicím lokálního významu.</w:t>
      </w:r>
      <w:r w:rsidR="00850F32" w:rsidRPr="000B7C0C">
        <w:rPr>
          <w:rFonts w:eastAsia="Times New Roman" w:cs="Calibri"/>
          <w:noProof/>
          <w:lang w:eastAsia="en-US"/>
        </w:rPr>
        <w:t xml:space="preserve"> Takový pohled </w:t>
      </w:r>
      <w:r w:rsidR="00850F32" w:rsidRPr="000B7C0C">
        <w:rPr>
          <w:rFonts w:eastAsia="Times New Roman" w:cs="Calibri"/>
          <w:noProof/>
          <w:lang w:eastAsia="en-US"/>
        </w:rPr>
        <w:lastRenderedPageBreak/>
        <w:t xml:space="preserve">umožní kvalitní přístup na nadřazenou dopravní silniční síť, tak i zatraktivní území, často okrajová a znevýhodněná, pro nové příležitosti práce, bydlení, vzdělávání a </w:t>
      </w:r>
      <w:r w:rsidR="000F1008" w:rsidRPr="000B7C0C">
        <w:rPr>
          <w:rFonts w:eastAsia="Times New Roman" w:cs="Calibri"/>
          <w:noProof/>
          <w:lang w:eastAsia="en-US"/>
        </w:rPr>
        <w:t xml:space="preserve">celkově </w:t>
      </w:r>
      <w:r w:rsidR="00850F32" w:rsidRPr="000B7C0C">
        <w:rPr>
          <w:rFonts w:eastAsia="Times New Roman" w:cs="Calibri"/>
          <w:noProof/>
          <w:lang w:eastAsia="en-US"/>
        </w:rPr>
        <w:t>zvýší kvalit</w:t>
      </w:r>
      <w:r w:rsidR="000F1008" w:rsidRPr="000B7C0C">
        <w:rPr>
          <w:rFonts w:eastAsia="Times New Roman" w:cs="Calibri"/>
          <w:noProof/>
          <w:lang w:eastAsia="en-US"/>
        </w:rPr>
        <w:t>u</w:t>
      </w:r>
      <w:r w:rsidR="00850F32" w:rsidRPr="000B7C0C">
        <w:rPr>
          <w:rFonts w:eastAsia="Times New Roman" w:cs="Calibri"/>
          <w:noProof/>
          <w:lang w:eastAsia="en-US"/>
        </w:rPr>
        <w:t xml:space="preserve"> života obyvatel.</w:t>
      </w:r>
    </w:p>
    <w:p w14:paraId="37627CE0" w14:textId="77777777" w:rsidR="007E5418" w:rsidRDefault="007E5418" w:rsidP="007E5418">
      <w:pPr>
        <w:spacing w:after="0" w:line="240" w:lineRule="auto"/>
        <w:rPr>
          <w:rFonts w:eastAsia="Times New Roman" w:cs="Calibri"/>
          <w:noProof/>
          <w:lang w:eastAsia="en-US"/>
        </w:rPr>
      </w:pPr>
    </w:p>
    <w:p w14:paraId="52AE3E27" w14:textId="77777777" w:rsidR="00D55ED9" w:rsidRDefault="00D55ED9" w:rsidP="00D55ED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aps/>
          <w:sz w:val="22"/>
          <w:szCs w:val="22"/>
          <w:u w:val="single"/>
        </w:rPr>
        <w:t>FINANČNÍ ALOKACE:</w:t>
      </w:r>
      <w:r>
        <w:rPr>
          <w:rStyle w:val="eop"/>
          <w:rFonts w:ascii="Calibri" w:hAnsi="Calibri" w:cs="Calibri"/>
          <w:sz w:val="22"/>
          <w:szCs w:val="22"/>
        </w:rPr>
        <w:t> </w:t>
      </w:r>
    </w:p>
    <w:p w14:paraId="019350E3" w14:textId="7A6BFF75" w:rsidR="00D55ED9" w:rsidRDefault="00D55ED9" w:rsidP="00D55ED9">
      <w:pPr>
        <w:numPr>
          <w:ilvl w:val="0"/>
          <w:numId w:val="8"/>
        </w:numPr>
        <w:tabs>
          <w:tab w:val="num" w:pos="720"/>
        </w:tabs>
        <w:spacing w:after="0" w:line="240" w:lineRule="auto"/>
        <w:rPr>
          <w:rFonts w:cstheme="minorHAnsi"/>
          <w:szCs w:val="20"/>
        </w:rPr>
      </w:pPr>
      <w:r>
        <w:rPr>
          <w:rFonts w:cstheme="minorHAnsi"/>
          <w:szCs w:val="20"/>
        </w:rPr>
        <w:t xml:space="preserve">Celkové předpokládané výdaje projektů za RAP JMK </w:t>
      </w:r>
      <w:r w:rsidR="00790539">
        <w:rPr>
          <w:rFonts w:cstheme="minorHAnsi"/>
        </w:rPr>
        <w:t xml:space="preserve">Silnice II. tříd </w:t>
      </w:r>
      <w:r w:rsidR="00790539" w:rsidRPr="004A711D">
        <w:rPr>
          <w:rFonts w:cstheme="minorHAnsi"/>
        </w:rPr>
        <w:t>1.</w:t>
      </w:r>
      <w:r w:rsidR="004A711D" w:rsidRPr="004A711D">
        <w:rPr>
          <w:rFonts w:cstheme="minorHAnsi"/>
          <w:szCs w:val="20"/>
        </w:rPr>
        <w:t>320</w:t>
      </w:r>
      <w:r w:rsidRPr="004A711D">
        <w:rPr>
          <w:rFonts w:cstheme="minorHAnsi"/>
          <w:szCs w:val="20"/>
        </w:rPr>
        <w:t>.</w:t>
      </w:r>
      <w:r w:rsidR="004A711D" w:rsidRPr="004A711D">
        <w:rPr>
          <w:rFonts w:cstheme="minorHAnsi"/>
          <w:szCs w:val="20"/>
        </w:rPr>
        <w:t>783</w:t>
      </w:r>
      <w:r w:rsidRPr="004A711D">
        <w:rPr>
          <w:rFonts w:cstheme="minorHAnsi"/>
          <w:szCs w:val="20"/>
        </w:rPr>
        <w:t>.</w:t>
      </w:r>
      <w:r w:rsidR="004A711D" w:rsidRPr="004A711D">
        <w:rPr>
          <w:rFonts w:cstheme="minorHAnsi"/>
          <w:szCs w:val="20"/>
        </w:rPr>
        <w:t>737</w:t>
      </w:r>
      <w:r w:rsidRPr="004A711D">
        <w:rPr>
          <w:rFonts w:cstheme="minorHAnsi"/>
          <w:szCs w:val="20"/>
        </w:rPr>
        <w:t xml:space="preserve"> Kč</w:t>
      </w:r>
      <w:r>
        <w:rPr>
          <w:rFonts w:cstheme="minorHAnsi"/>
          <w:szCs w:val="20"/>
        </w:rPr>
        <w:t xml:space="preserve"> z toho 70% financování z ESIF, nástroj IROP 2021-2027, státní rozpočet 15%, rozpočet JMK 15%.</w:t>
      </w:r>
    </w:p>
    <w:p w14:paraId="0B92CB77" w14:textId="77777777" w:rsidR="00D55ED9" w:rsidRPr="00853818" w:rsidRDefault="00D55ED9" w:rsidP="00D55ED9">
      <w:pPr>
        <w:numPr>
          <w:ilvl w:val="0"/>
          <w:numId w:val="8"/>
        </w:numPr>
        <w:tabs>
          <w:tab w:val="num" w:pos="720"/>
        </w:tabs>
        <w:spacing w:after="0" w:line="240" w:lineRule="auto"/>
        <w:rPr>
          <w:rFonts w:cstheme="minorHAnsi"/>
          <w:szCs w:val="20"/>
        </w:rPr>
      </w:pPr>
      <w:r>
        <w:rPr>
          <w:rFonts w:cstheme="minorHAnsi"/>
          <w:szCs w:val="20"/>
        </w:rPr>
        <w:t>Zdrojové financování (€/26 Kč)</w:t>
      </w:r>
      <w:r w:rsidRPr="00853818">
        <w:rPr>
          <w:rFonts w:cstheme="minorHAnsi"/>
          <w:szCs w:val="20"/>
        </w:rPr>
        <w:t>.</w:t>
      </w:r>
      <w:r>
        <w:rPr>
          <w:rFonts w:cstheme="minorHAnsi"/>
          <w:szCs w:val="20"/>
        </w:rPr>
        <w:t xml:space="preserve"> </w:t>
      </w:r>
    </w:p>
    <w:tbl>
      <w:tblPr>
        <w:tblStyle w:val="Mkatabulky"/>
        <w:tblW w:w="0" w:type="auto"/>
        <w:tblLook w:val="04A0" w:firstRow="1" w:lastRow="0" w:firstColumn="1" w:lastColumn="0" w:noHBand="0" w:noVBand="1"/>
      </w:tblPr>
      <w:tblGrid>
        <w:gridCol w:w="3020"/>
        <w:gridCol w:w="3020"/>
        <w:gridCol w:w="3020"/>
      </w:tblGrid>
      <w:tr w:rsidR="00D55ED9" w14:paraId="06FB8A0D" w14:textId="77777777" w:rsidTr="00CF65D1">
        <w:tc>
          <w:tcPr>
            <w:tcW w:w="3020" w:type="dxa"/>
          </w:tcPr>
          <w:p w14:paraId="19945426" w14:textId="77777777" w:rsidR="00D55ED9" w:rsidRPr="00FF483E" w:rsidRDefault="00D55ED9" w:rsidP="00CF65D1">
            <w:pPr>
              <w:jc w:val="center"/>
              <w:rPr>
                <w:rFonts w:cstheme="minorHAnsi"/>
                <w:b/>
                <w:bCs/>
                <w:caps/>
                <w:sz w:val="24"/>
                <w:szCs w:val="24"/>
              </w:rPr>
            </w:pPr>
            <w:r w:rsidRPr="00FF483E">
              <w:rPr>
                <w:rFonts w:cstheme="minorHAnsi"/>
                <w:b/>
                <w:bCs/>
                <w:szCs w:val="20"/>
              </w:rPr>
              <w:t>Název zdroje financování</w:t>
            </w:r>
          </w:p>
        </w:tc>
        <w:tc>
          <w:tcPr>
            <w:tcW w:w="3020" w:type="dxa"/>
          </w:tcPr>
          <w:p w14:paraId="6A6CF275" w14:textId="77777777" w:rsidR="00D55ED9" w:rsidRPr="00FF483E" w:rsidRDefault="00D55ED9" w:rsidP="00CF65D1">
            <w:pPr>
              <w:jc w:val="center"/>
              <w:rPr>
                <w:rFonts w:cstheme="minorHAnsi"/>
                <w:b/>
                <w:bCs/>
                <w:caps/>
                <w:sz w:val="24"/>
                <w:szCs w:val="24"/>
              </w:rPr>
            </w:pPr>
            <w:r w:rsidRPr="00FF483E">
              <w:rPr>
                <w:rFonts w:cstheme="minorHAnsi"/>
                <w:b/>
                <w:bCs/>
                <w:szCs w:val="20"/>
              </w:rPr>
              <w:t>Výše v €</w:t>
            </w:r>
          </w:p>
        </w:tc>
        <w:tc>
          <w:tcPr>
            <w:tcW w:w="3020" w:type="dxa"/>
          </w:tcPr>
          <w:p w14:paraId="709E60FC" w14:textId="77777777" w:rsidR="00D55ED9" w:rsidRPr="00FF483E" w:rsidRDefault="00D55ED9" w:rsidP="00CF65D1">
            <w:pPr>
              <w:jc w:val="center"/>
              <w:rPr>
                <w:rFonts w:cstheme="minorHAnsi"/>
                <w:b/>
                <w:bCs/>
                <w:caps/>
                <w:sz w:val="24"/>
                <w:szCs w:val="24"/>
              </w:rPr>
            </w:pPr>
            <w:r w:rsidRPr="00FF483E">
              <w:rPr>
                <w:rFonts w:cstheme="minorHAnsi"/>
                <w:b/>
                <w:bCs/>
                <w:szCs w:val="20"/>
              </w:rPr>
              <w:t>Výše v Kč</w:t>
            </w:r>
          </w:p>
        </w:tc>
      </w:tr>
      <w:tr w:rsidR="00D55ED9" w14:paraId="092C6EA1" w14:textId="77777777" w:rsidTr="00CF65D1">
        <w:tc>
          <w:tcPr>
            <w:tcW w:w="3020" w:type="dxa"/>
          </w:tcPr>
          <w:p w14:paraId="7AEBDAC7" w14:textId="77777777" w:rsidR="00D55ED9" w:rsidRPr="00FF483E" w:rsidRDefault="00D55ED9" w:rsidP="00CF65D1">
            <w:pPr>
              <w:rPr>
                <w:rFonts w:cstheme="minorHAnsi"/>
                <w:caps/>
                <w:sz w:val="24"/>
                <w:szCs w:val="24"/>
              </w:rPr>
            </w:pPr>
            <w:r w:rsidRPr="00FF483E">
              <w:rPr>
                <w:rFonts w:cstheme="minorHAnsi"/>
                <w:caps/>
                <w:sz w:val="24"/>
                <w:szCs w:val="24"/>
              </w:rPr>
              <w:t>erdf</w:t>
            </w:r>
            <w:r>
              <w:rPr>
                <w:rFonts w:cstheme="minorHAnsi"/>
                <w:caps/>
                <w:sz w:val="24"/>
                <w:szCs w:val="24"/>
              </w:rPr>
              <w:t xml:space="preserve"> (70%)</w:t>
            </w:r>
          </w:p>
        </w:tc>
        <w:tc>
          <w:tcPr>
            <w:tcW w:w="3020" w:type="dxa"/>
          </w:tcPr>
          <w:p w14:paraId="4534FE20" w14:textId="59767DE9" w:rsidR="00D55ED9" w:rsidRPr="004A4254" w:rsidRDefault="005E731C" w:rsidP="00CF65D1">
            <w:pPr>
              <w:jc w:val="right"/>
              <w:rPr>
                <w:rFonts w:cstheme="minorHAnsi"/>
                <w:caps/>
              </w:rPr>
            </w:pPr>
            <w:r w:rsidRPr="004A4254">
              <w:t>27.353.509,26</w:t>
            </w:r>
          </w:p>
        </w:tc>
        <w:tc>
          <w:tcPr>
            <w:tcW w:w="3020" w:type="dxa"/>
          </w:tcPr>
          <w:p w14:paraId="1D05F8F4" w14:textId="40FEFD85" w:rsidR="00D55ED9" w:rsidRPr="004A4254" w:rsidRDefault="004A4254" w:rsidP="00CF65D1">
            <w:pPr>
              <w:jc w:val="right"/>
              <w:rPr>
                <w:rFonts w:cstheme="minorHAnsi"/>
                <w:caps/>
              </w:rPr>
            </w:pPr>
            <w:r w:rsidRPr="004A4254">
              <w:rPr>
                <w:rFonts w:cstheme="minorHAnsi"/>
                <w:caps/>
              </w:rPr>
              <w:t>711.191.240,8</w:t>
            </w:r>
          </w:p>
        </w:tc>
      </w:tr>
      <w:tr w:rsidR="00D55ED9" w14:paraId="3E8B6168" w14:textId="77777777" w:rsidTr="00CF65D1">
        <w:tc>
          <w:tcPr>
            <w:tcW w:w="3020" w:type="dxa"/>
          </w:tcPr>
          <w:p w14:paraId="089CBCA1" w14:textId="77777777" w:rsidR="00D55ED9" w:rsidRPr="00FF483E" w:rsidRDefault="00D55ED9" w:rsidP="00CF65D1">
            <w:pPr>
              <w:rPr>
                <w:rFonts w:cstheme="minorHAnsi"/>
                <w:caps/>
                <w:sz w:val="24"/>
                <w:szCs w:val="24"/>
              </w:rPr>
            </w:pPr>
            <w:r w:rsidRPr="00FF483E">
              <w:rPr>
                <w:rFonts w:cstheme="minorHAnsi"/>
                <w:szCs w:val="20"/>
              </w:rPr>
              <w:t>státní rozpočet</w:t>
            </w:r>
            <w:r>
              <w:rPr>
                <w:rFonts w:cstheme="minorHAnsi"/>
                <w:szCs w:val="20"/>
              </w:rPr>
              <w:t xml:space="preserve"> (15%)</w:t>
            </w:r>
          </w:p>
        </w:tc>
        <w:tc>
          <w:tcPr>
            <w:tcW w:w="3020" w:type="dxa"/>
          </w:tcPr>
          <w:p w14:paraId="7FFD316B" w14:textId="25A737AB" w:rsidR="00D55ED9" w:rsidRPr="004A4254" w:rsidRDefault="005E731C" w:rsidP="00CF65D1">
            <w:pPr>
              <w:jc w:val="right"/>
              <w:rPr>
                <w:rFonts w:cstheme="minorHAnsi"/>
                <w:caps/>
              </w:rPr>
            </w:pPr>
            <w:r w:rsidRPr="004A4254">
              <w:rPr>
                <w:rFonts w:cstheme="minorHAnsi"/>
                <w:caps/>
              </w:rPr>
              <w:t>5.861.466,27</w:t>
            </w:r>
          </w:p>
        </w:tc>
        <w:tc>
          <w:tcPr>
            <w:tcW w:w="3020" w:type="dxa"/>
          </w:tcPr>
          <w:p w14:paraId="2F5DDA45" w14:textId="1A41A042" w:rsidR="00D55ED9" w:rsidRPr="004A4254" w:rsidRDefault="004A4254" w:rsidP="00CF65D1">
            <w:pPr>
              <w:jc w:val="right"/>
              <w:rPr>
                <w:rFonts w:cstheme="minorHAnsi"/>
                <w:caps/>
              </w:rPr>
            </w:pPr>
            <w:r w:rsidRPr="004A4254">
              <w:rPr>
                <w:rFonts w:cstheme="minorHAnsi"/>
                <w:caps/>
              </w:rPr>
              <w:t>152.398.123</w:t>
            </w:r>
          </w:p>
        </w:tc>
      </w:tr>
      <w:tr w:rsidR="00D55ED9" w14:paraId="515A92B9" w14:textId="77777777" w:rsidTr="00CF65D1">
        <w:tc>
          <w:tcPr>
            <w:tcW w:w="3020" w:type="dxa"/>
          </w:tcPr>
          <w:p w14:paraId="0424B28B" w14:textId="77777777" w:rsidR="00D55ED9" w:rsidRPr="00FF483E" w:rsidRDefault="00D55ED9" w:rsidP="00CF65D1">
            <w:pPr>
              <w:rPr>
                <w:rFonts w:cstheme="minorHAnsi"/>
                <w:caps/>
                <w:sz w:val="24"/>
                <w:szCs w:val="24"/>
              </w:rPr>
            </w:pPr>
            <w:r w:rsidRPr="00FF483E">
              <w:rPr>
                <w:rFonts w:cstheme="minorHAnsi"/>
                <w:caps/>
                <w:sz w:val="24"/>
                <w:szCs w:val="24"/>
              </w:rPr>
              <w:t>erdf</w:t>
            </w:r>
            <w:r>
              <w:rPr>
                <w:rFonts w:cstheme="minorHAnsi"/>
                <w:caps/>
                <w:sz w:val="24"/>
                <w:szCs w:val="24"/>
              </w:rPr>
              <w:t>+sr (85%)</w:t>
            </w:r>
          </w:p>
        </w:tc>
        <w:tc>
          <w:tcPr>
            <w:tcW w:w="3020" w:type="dxa"/>
          </w:tcPr>
          <w:p w14:paraId="0EE23738" w14:textId="02930DCC" w:rsidR="00790539" w:rsidRPr="004A4254" w:rsidRDefault="005E731C" w:rsidP="00790539">
            <w:pPr>
              <w:jc w:val="right"/>
              <w:rPr>
                <w:rFonts w:cstheme="minorHAnsi"/>
                <w:caps/>
              </w:rPr>
            </w:pPr>
            <w:r w:rsidRPr="004A4254">
              <w:t>33.214.975,53</w:t>
            </w:r>
          </w:p>
        </w:tc>
        <w:tc>
          <w:tcPr>
            <w:tcW w:w="3020" w:type="dxa"/>
          </w:tcPr>
          <w:p w14:paraId="176D2614" w14:textId="1B51AC62" w:rsidR="00D55ED9" w:rsidRPr="004A4254" w:rsidRDefault="004A4254" w:rsidP="00CF65D1">
            <w:pPr>
              <w:jc w:val="right"/>
              <w:rPr>
                <w:rFonts w:cstheme="minorHAnsi"/>
                <w:caps/>
              </w:rPr>
            </w:pPr>
            <w:r w:rsidRPr="004A4254">
              <w:rPr>
                <w:rFonts w:cstheme="minorHAnsi"/>
                <w:caps/>
              </w:rPr>
              <w:t>863.589.363,8</w:t>
            </w:r>
          </w:p>
        </w:tc>
      </w:tr>
      <w:tr w:rsidR="00D55ED9" w14:paraId="728DC45F" w14:textId="77777777" w:rsidTr="00CF65D1">
        <w:tc>
          <w:tcPr>
            <w:tcW w:w="3020" w:type="dxa"/>
          </w:tcPr>
          <w:p w14:paraId="1ABBABA9" w14:textId="77777777" w:rsidR="00D55ED9" w:rsidRPr="00FF483E" w:rsidRDefault="00D55ED9" w:rsidP="00CF65D1">
            <w:pPr>
              <w:rPr>
                <w:rFonts w:cstheme="minorHAnsi"/>
                <w:caps/>
                <w:sz w:val="24"/>
                <w:szCs w:val="24"/>
              </w:rPr>
            </w:pPr>
            <w:r>
              <w:rPr>
                <w:rFonts w:cstheme="minorHAnsi"/>
                <w:szCs w:val="20"/>
              </w:rPr>
              <w:t>rozpočet JMK (15%)</w:t>
            </w:r>
          </w:p>
        </w:tc>
        <w:tc>
          <w:tcPr>
            <w:tcW w:w="3020" w:type="dxa"/>
          </w:tcPr>
          <w:p w14:paraId="2CB52DD0" w14:textId="2BA321BC" w:rsidR="00D55ED9" w:rsidRPr="004A4254" w:rsidRDefault="005E731C" w:rsidP="00CF65D1">
            <w:pPr>
              <w:jc w:val="right"/>
              <w:rPr>
                <w:rFonts w:cstheme="minorHAnsi"/>
                <w:caps/>
              </w:rPr>
            </w:pPr>
            <w:r w:rsidRPr="004A4254">
              <w:rPr>
                <w:rFonts w:cstheme="minorHAnsi"/>
                <w:caps/>
              </w:rPr>
              <w:t>5.861.466,27</w:t>
            </w:r>
          </w:p>
        </w:tc>
        <w:tc>
          <w:tcPr>
            <w:tcW w:w="3020" w:type="dxa"/>
          </w:tcPr>
          <w:p w14:paraId="3DAB5FFA" w14:textId="288B902C" w:rsidR="00D55ED9" w:rsidRPr="004A4254" w:rsidRDefault="004A4254" w:rsidP="00CF65D1">
            <w:pPr>
              <w:jc w:val="right"/>
              <w:rPr>
                <w:rFonts w:cstheme="minorHAnsi"/>
                <w:caps/>
              </w:rPr>
            </w:pPr>
            <w:r w:rsidRPr="004A4254">
              <w:rPr>
                <w:rFonts w:cstheme="minorHAnsi"/>
                <w:caps/>
              </w:rPr>
              <w:t>152.398.123</w:t>
            </w:r>
          </w:p>
        </w:tc>
      </w:tr>
      <w:tr w:rsidR="00D55ED9" w14:paraId="6C484F2D" w14:textId="77777777" w:rsidTr="00CF65D1">
        <w:tc>
          <w:tcPr>
            <w:tcW w:w="3020" w:type="dxa"/>
          </w:tcPr>
          <w:p w14:paraId="43B36673" w14:textId="77777777" w:rsidR="00D55ED9" w:rsidRPr="00FF483E" w:rsidRDefault="00D55ED9" w:rsidP="00CF65D1">
            <w:pPr>
              <w:rPr>
                <w:rFonts w:cstheme="minorHAnsi"/>
                <w:caps/>
                <w:sz w:val="24"/>
                <w:szCs w:val="24"/>
              </w:rPr>
            </w:pPr>
            <w:r>
              <w:rPr>
                <w:rFonts w:cstheme="minorHAnsi"/>
                <w:szCs w:val="20"/>
              </w:rPr>
              <w:t>Celkem zdroje financování (100%)</w:t>
            </w:r>
          </w:p>
        </w:tc>
        <w:tc>
          <w:tcPr>
            <w:tcW w:w="3020" w:type="dxa"/>
          </w:tcPr>
          <w:p w14:paraId="546E2005" w14:textId="3B01C8E7" w:rsidR="00D55ED9" w:rsidRPr="004A4254" w:rsidRDefault="005E731C" w:rsidP="00CF65D1">
            <w:pPr>
              <w:jc w:val="right"/>
              <w:rPr>
                <w:rFonts w:cstheme="minorHAnsi"/>
                <w:caps/>
              </w:rPr>
            </w:pPr>
            <w:r w:rsidRPr="004A4254">
              <w:rPr>
                <w:rFonts w:cstheme="minorHAnsi"/>
                <w:caps/>
              </w:rPr>
              <w:t>39.076.441,8</w:t>
            </w:r>
          </w:p>
        </w:tc>
        <w:tc>
          <w:tcPr>
            <w:tcW w:w="3020" w:type="dxa"/>
          </w:tcPr>
          <w:p w14:paraId="1FCF3C48" w14:textId="4A001AE8" w:rsidR="00D55ED9" w:rsidRPr="004A4254" w:rsidRDefault="004A4254" w:rsidP="00CF65D1">
            <w:pPr>
              <w:jc w:val="right"/>
              <w:rPr>
                <w:rFonts w:cstheme="minorHAnsi"/>
                <w:b/>
                <w:bCs/>
                <w:caps/>
              </w:rPr>
            </w:pPr>
            <w:r w:rsidRPr="004A4254">
              <w:rPr>
                <w:rFonts w:cstheme="minorHAnsi"/>
                <w:b/>
                <w:bCs/>
                <w:caps/>
              </w:rPr>
              <w:t>1.015.978,487</w:t>
            </w:r>
          </w:p>
        </w:tc>
      </w:tr>
      <w:tr w:rsidR="00D55ED9" w14:paraId="3CB6DB43" w14:textId="77777777" w:rsidTr="00CF65D1">
        <w:tc>
          <w:tcPr>
            <w:tcW w:w="3020" w:type="dxa"/>
          </w:tcPr>
          <w:p w14:paraId="2D1253F4" w14:textId="5EA31FF5" w:rsidR="00D55ED9" w:rsidRPr="00FF483E" w:rsidRDefault="00D55ED9" w:rsidP="00CF65D1">
            <w:pPr>
              <w:rPr>
                <w:rFonts w:cstheme="minorHAnsi"/>
                <w:caps/>
                <w:sz w:val="24"/>
                <w:szCs w:val="24"/>
              </w:rPr>
            </w:pPr>
            <w:r>
              <w:rPr>
                <w:rFonts w:cstheme="minorHAnsi"/>
                <w:caps/>
                <w:sz w:val="24"/>
                <w:szCs w:val="24"/>
              </w:rPr>
              <w:t xml:space="preserve">130% </w:t>
            </w:r>
            <w:r>
              <w:rPr>
                <w:rFonts w:cstheme="minorHAnsi"/>
                <w:szCs w:val="20"/>
              </w:rPr>
              <w:t>alokace</w:t>
            </w:r>
            <w:r w:rsidR="004A4254">
              <w:rPr>
                <w:rFonts w:cstheme="minorHAnsi"/>
                <w:szCs w:val="20"/>
              </w:rPr>
              <w:t xml:space="preserve"> zaokrouhleno</w:t>
            </w:r>
          </w:p>
        </w:tc>
        <w:tc>
          <w:tcPr>
            <w:tcW w:w="3020" w:type="dxa"/>
          </w:tcPr>
          <w:p w14:paraId="332B92FB" w14:textId="2E2F6064" w:rsidR="00D55ED9" w:rsidRPr="004A4254" w:rsidRDefault="00790539" w:rsidP="00CF65D1">
            <w:pPr>
              <w:jc w:val="right"/>
              <w:rPr>
                <w:rFonts w:cstheme="minorHAnsi"/>
                <w:caps/>
              </w:rPr>
            </w:pPr>
            <w:r w:rsidRPr="004A4254">
              <w:rPr>
                <w:rFonts w:cstheme="minorHAnsi"/>
                <w:caps/>
              </w:rPr>
              <w:t>50 799 374,</w:t>
            </w:r>
            <w:r w:rsidR="004A4254" w:rsidRPr="004A4254">
              <w:rPr>
                <w:rFonts w:cstheme="minorHAnsi"/>
                <w:caps/>
              </w:rPr>
              <w:t>34</w:t>
            </w:r>
          </w:p>
        </w:tc>
        <w:tc>
          <w:tcPr>
            <w:tcW w:w="3020" w:type="dxa"/>
          </w:tcPr>
          <w:p w14:paraId="29B26AC5" w14:textId="354E0E17" w:rsidR="00D55ED9" w:rsidRPr="004A4254" w:rsidRDefault="00790539" w:rsidP="00CF65D1">
            <w:pPr>
              <w:jc w:val="right"/>
              <w:rPr>
                <w:rFonts w:cstheme="minorHAnsi"/>
                <w:caps/>
              </w:rPr>
            </w:pPr>
            <w:r w:rsidRPr="004A4254">
              <w:rPr>
                <w:b/>
                <w:bCs/>
              </w:rPr>
              <w:t>1.320.783.73</w:t>
            </w:r>
            <w:r w:rsidR="004A4254" w:rsidRPr="004A4254">
              <w:rPr>
                <w:b/>
                <w:bCs/>
              </w:rPr>
              <w:t>3</w:t>
            </w:r>
            <w:r w:rsidRPr="004A4254">
              <w:rPr>
                <w:b/>
                <w:bCs/>
              </w:rPr>
              <w:t xml:space="preserve"> Kč</w:t>
            </w:r>
          </w:p>
        </w:tc>
      </w:tr>
    </w:tbl>
    <w:p w14:paraId="4E066F0F" w14:textId="77777777" w:rsidR="00D55ED9" w:rsidRDefault="00D55ED9" w:rsidP="00D55ED9">
      <w:pPr>
        <w:spacing w:after="0"/>
        <w:rPr>
          <w:rFonts w:cstheme="minorHAnsi"/>
          <w:b/>
          <w:bCs/>
          <w:caps/>
          <w:sz w:val="24"/>
          <w:szCs w:val="24"/>
          <w:u w:val="single"/>
        </w:rPr>
      </w:pPr>
    </w:p>
    <w:p w14:paraId="55EBF946" w14:textId="77777777" w:rsidR="006B03F4" w:rsidRPr="00AA5302" w:rsidRDefault="006B03F4" w:rsidP="006B03F4">
      <w:pPr>
        <w:spacing w:after="0"/>
        <w:ind w:left="284" w:hanging="284"/>
        <w:rPr>
          <w:rFonts w:cs="Calibri"/>
        </w:rPr>
      </w:pPr>
    </w:p>
    <w:p w14:paraId="58C6E046" w14:textId="77777777" w:rsidR="006B03F4" w:rsidRPr="00AA5302" w:rsidRDefault="006B03F4" w:rsidP="006B03F4">
      <w:pPr>
        <w:spacing w:after="0"/>
        <w:rPr>
          <w:rFonts w:cs="Calibri"/>
          <w:b/>
          <w:bCs/>
          <w:caps/>
          <w:u w:val="single"/>
        </w:rPr>
      </w:pPr>
      <w:r w:rsidRPr="00AA5302">
        <w:rPr>
          <w:rFonts w:cs="Calibri"/>
          <w:b/>
          <w:bCs/>
          <w:caps/>
          <w:u w:val="single"/>
        </w:rPr>
        <w:t>Závazek RAP:</w:t>
      </w:r>
    </w:p>
    <w:p w14:paraId="6096C235" w14:textId="77777777" w:rsidR="006B03F4" w:rsidRPr="00AA5302" w:rsidRDefault="006B03F4" w:rsidP="006B03F4">
      <w:pPr>
        <w:spacing w:after="0"/>
        <w:rPr>
          <w:rFonts w:cs="Calibri"/>
        </w:rPr>
      </w:pPr>
      <w:r w:rsidRPr="00AA5302">
        <w:rPr>
          <w:rFonts w:cs="Calibri"/>
        </w:rPr>
        <w:t>ŘO IROP nestanoví povinné indikátory, ani cílovou hodnotu na kraj. Pro účely monitoringu jsou nicméně využity následující indikátory uvedené v programovém dokumentu IROP:</w:t>
      </w:r>
    </w:p>
    <w:p w14:paraId="12A550DC" w14:textId="77777777" w:rsidR="006B03F4" w:rsidRPr="00AA5302" w:rsidRDefault="006B03F4" w:rsidP="005209AE">
      <w:pPr>
        <w:numPr>
          <w:ilvl w:val="0"/>
          <w:numId w:val="4"/>
        </w:numPr>
        <w:tabs>
          <w:tab w:val="clear" w:pos="720"/>
          <w:tab w:val="num" w:pos="567"/>
        </w:tabs>
        <w:spacing w:after="0" w:line="240" w:lineRule="auto"/>
        <w:ind w:left="567" w:hanging="567"/>
        <w:rPr>
          <w:rFonts w:cs="Calibri"/>
        </w:rPr>
      </w:pPr>
      <w:r w:rsidRPr="00AA5302">
        <w:rPr>
          <w:rFonts w:cs="Calibri"/>
        </w:rPr>
        <w:t>Indikátor výstupu: Délka podporovaných nových silnic – mimo TEN-T</w:t>
      </w:r>
    </w:p>
    <w:p w14:paraId="6B1BC716" w14:textId="13C819AB" w:rsidR="006B03F4" w:rsidRPr="00AA5302" w:rsidRDefault="006B03F4" w:rsidP="005209AE">
      <w:pPr>
        <w:numPr>
          <w:ilvl w:val="0"/>
          <w:numId w:val="4"/>
        </w:numPr>
        <w:tabs>
          <w:tab w:val="clear" w:pos="720"/>
          <w:tab w:val="num" w:pos="567"/>
        </w:tabs>
        <w:spacing w:after="0" w:line="240" w:lineRule="auto"/>
        <w:ind w:left="567" w:hanging="567"/>
        <w:rPr>
          <w:rFonts w:cs="Calibri"/>
        </w:rPr>
      </w:pPr>
      <w:r w:rsidRPr="00AA5302">
        <w:rPr>
          <w:rFonts w:cs="Calibri"/>
        </w:rPr>
        <w:t xml:space="preserve">Indikátor výstupu: Délka rekonstruovaných nebo modernizovaných silnic – mimo TEN-T </w:t>
      </w:r>
    </w:p>
    <w:p w14:paraId="23B1758E" w14:textId="77777777" w:rsidR="006B03F4" w:rsidRPr="00AA5302" w:rsidRDefault="006B03F4" w:rsidP="006B03F4">
      <w:pPr>
        <w:spacing w:after="0"/>
        <w:rPr>
          <w:rFonts w:cs="Calibri"/>
        </w:rPr>
      </w:pPr>
    </w:p>
    <w:p w14:paraId="69F7850D" w14:textId="77777777" w:rsidR="006B03F4" w:rsidRPr="00AA5302" w:rsidRDefault="006B03F4" w:rsidP="006B03F4">
      <w:pPr>
        <w:spacing w:after="0"/>
        <w:rPr>
          <w:rFonts w:cs="Calibri"/>
          <w:b/>
          <w:bCs/>
          <w:caps/>
          <w:u w:val="single"/>
        </w:rPr>
      </w:pPr>
      <w:r w:rsidRPr="00AA5302">
        <w:rPr>
          <w:rFonts w:cs="Calibri"/>
          <w:b/>
          <w:bCs/>
          <w:caps/>
          <w:u w:val="single"/>
        </w:rPr>
        <w:t>Bariéry/rizika:</w:t>
      </w:r>
    </w:p>
    <w:p w14:paraId="57B833F7" w14:textId="77777777" w:rsidR="006B03F4" w:rsidRPr="00AA5302" w:rsidRDefault="006B03F4" w:rsidP="005209AE">
      <w:pPr>
        <w:numPr>
          <w:ilvl w:val="0"/>
          <w:numId w:val="8"/>
        </w:numPr>
        <w:tabs>
          <w:tab w:val="num" w:pos="720"/>
        </w:tabs>
        <w:spacing w:after="0" w:line="240" w:lineRule="auto"/>
        <w:rPr>
          <w:rFonts w:cs="Calibri"/>
        </w:rPr>
      </w:pPr>
      <w:r w:rsidRPr="00AA5302">
        <w:rPr>
          <w:rFonts w:cs="Calibri"/>
        </w:rPr>
        <w:t>Nedostatečná připravenost projektu v momentě vyhlášení výzvy</w:t>
      </w:r>
    </w:p>
    <w:p w14:paraId="50AE6851" w14:textId="69A88672" w:rsidR="006B03F4" w:rsidRPr="00AA5302" w:rsidRDefault="006B03F4" w:rsidP="005209AE">
      <w:pPr>
        <w:numPr>
          <w:ilvl w:val="0"/>
          <w:numId w:val="8"/>
        </w:numPr>
        <w:tabs>
          <w:tab w:val="num" w:pos="720"/>
        </w:tabs>
        <w:spacing w:after="0" w:line="240" w:lineRule="auto"/>
        <w:rPr>
          <w:rFonts w:cs="Calibri"/>
        </w:rPr>
      </w:pPr>
      <w:r w:rsidRPr="00AA5302">
        <w:rPr>
          <w:rFonts w:cs="Calibri"/>
        </w:rPr>
        <w:t>Příliš dlouhé stavební řízení</w:t>
      </w:r>
      <w:r w:rsidR="00175AB0">
        <w:rPr>
          <w:rFonts w:cs="Calibri"/>
        </w:rPr>
        <w:t xml:space="preserve">, </w:t>
      </w:r>
      <w:r w:rsidRPr="00AA5302">
        <w:rPr>
          <w:rFonts w:cs="Calibri"/>
        </w:rPr>
        <w:t>komplikace</w:t>
      </w:r>
      <w:r w:rsidR="00175AB0">
        <w:rPr>
          <w:rFonts w:cs="Calibri"/>
        </w:rPr>
        <w:t xml:space="preserve"> v jeho průběhu, umocněné očekávaným přechodem na zcela nové pojetí řízení</w:t>
      </w:r>
    </w:p>
    <w:p w14:paraId="4DE4C03E" w14:textId="77777777" w:rsidR="006B03F4" w:rsidRPr="00AA5302" w:rsidRDefault="006B03F4" w:rsidP="005209AE">
      <w:pPr>
        <w:numPr>
          <w:ilvl w:val="0"/>
          <w:numId w:val="8"/>
        </w:numPr>
        <w:tabs>
          <w:tab w:val="num" w:pos="720"/>
        </w:tabs>
        <w:spacing w:after="0" w:line="240" w:lineRule="auto"/>
        <w:rPr>
          <w:rFonts w:cs="Calibri"/>
        </w:rPr>
      </w:pPr>
      <w:r w:rsidRPr="00AA5302">
        <w:rPr>
          <w:rFonts w:cs="Calibri"/>
        </w:rPr>
        <w:t>Komplikace při realizaci veřejných zakázek</w:t>
      </w:r>
    </w:p>
    <w:p w14:paraId="0964EC98" w14:textId="77777777" w:rsidR="006B03F4" w:rsidRPr="00AA5302" w:rsidRDefault="006B03F4" w:rsidP="005209AE">
      <w:pPr>
        <w:numPr>
          <w:ilvl w:val="0"/>
          <w:numId w:val="8"/>
        </w:numPr>
        <w:tabs>
          <w:tab w:val="num" w:pos="720"/>
        </w:tabs>
        <w:spacing w:after="0" w:line="240" w:lineRule="auto"/>
        <w:rPr>
          <w:rFonts w:cs="Calibri"/>
        </w:rPr>
      </w:pPr>
      <w:r w:rsidRPr="00AA5302">
        <w:rPr>
          <w:rFonts w:cs="Calibri"/>
        </w:rPr>
        <w:t>Protesty veřejnosti, nepřijetí společností (vyřizování petic, stížností)</w:t>
      </w:r>
    </w:p>
    <w:p w14:paraId="7FD53857" w14:textId="6C277F71" w:rsidR="006B03F4" w:rsidRPr="00AA5302" w:rsidRDefault="006B03F4" w:rsidP="005209AE">
      <w:pPr>
        <w:numPr>
          <w:ilvl w:val="0"/>
          <w:numId w:val="8"/>
        </w:numPr>
        <w:tabs>
          <w:tab w:val="num" w:pos="720"/>
        </w:tabs>
        <w:spacing w:after="0" w:line="240" w:lineRule="auto"/>
        <w:rPr>
          <w:rFonts w:cs="Calibri"/>
        </w:rPr>
      </w:pPr>
      <w:r w:rsidRPr="00AA5302">
        <w:rPr>
          <w:rFonts w:cs="Calibri"/>
        </w:rPr>
        <w:t xml:space="preserve">Nedostatečné personální zajištění </w:t>
      </w:r>
      <w:r w:rsidR="00E32DCA">
        <w:rPr>
          <w:rFonts w:cs="Calibri"/>
        </w:rPr>
        <w:t>(z důvodu ohrožení pandemickou situací)</w:t>
      </w:r>
    </w:p>
    <w:p w14:paraId="75087ACC" w14:textId="77777777" w:rsidR="00A950BE" w:rsidRDefault="00A950BE" w:rsidP="005209AE">
      <w:pPr>
        <w:numPr>
          <w:ilvl w:val="0"/>
          <w:numId w:val="8"/>
        </w:numPr>
        <w:spacing w:after="0" w:line="240" w:lineRule="auto"/>
        <w:rPr>
          <w:rFonts w:cs="Calibri"/>
        </w:rPr>
      </w:pPr>
      <w:r>
        <w:rPr>
          <w:rFonts w:cs="Calibri"/>
        </w:rPr>
        <w:t>Nedostatečné zajištění finančních prostředků na spolufinancování projektu z rozpočtu kraje v důsledku neplnění příjmů (RUD)</w:t>
      </w:r>
    </w:p>
    <w:p w14:paraId="1E83551A" w14:textId="44139B88" w:rsidR="00A950BE" w:rsidRDefault="00A950BE" w:rsidP="005209AE">
      <w:pPr>
        <w:numPr>
          <w:ilvl w:val="0"/>
          <w:numId w:val="8"/>
        </w:numPr>
        <w:spacing w:after="0" w:line="240" w:lineRule="auto"/>
        <w:rPr>
          <w:rFonts w:cs="Calibri"/>
        </w:rPr>
      </w:pPr>
      <w:r>
        <w:rPr>
          <w:rFonts w:cs="Calibri"/>
        </w:rPr>
        <w:t>Změna v programových prioritách volených orgánů kraje</w:t>
      </w:r>
    </w:p>
    <w:p w14:paraId="2F6497F8" w14:textId="77777777" w:rsidR="00A950BE" w:rsidRDefault="00A950BE" w:rsidP="005209AE">
      <w:pPr>
        <w:numPr>
          <w:ilvl w:val="0"/>
          <w:numId w:val="8"/>
        </w:numPr>
        <w:spacing w:after="0" w:line="240" w:lineRule="auto"/>
        <w:rPr>
          <w:rFonts w:cs="Calibri"/>
        </w:rPr>
      </w:pPr>
      <w:r>
        <w:rPr>
          <w:rFonts w:cs="Calibri"/>
        </w:rPr>
        <w:t>Nedodržení základních podmínek výzvy při podání žádosti o podporu</w:t>
      </w:r>
    </w:p>
    <w:p w14:paraId="091B6155" w14:textId="77777777" w:rsidR="00A950BE" w:rsidRDefault="00A950BE" w:rsidP="005209AE">
      <w:pPr>
        <w:numPr>
          <w:ilvl w:val="0"/>
          <w:numId w:val="8"/>
        </w:numPr>
        <w:spacing w:after="0" w:line="240" w:lineRule="auto"/>
        <w:rPr>
          <w:rFonts w:cstheme="minorHAnsi"/>
          <w:szCs w:val="20"/>
        </w:rPr>
      </w:pPr>
      <w:r>
        <w:rPr>
          <w:rFonts w:cstheme="minorHAnsi"/>
          <w:szCs w:val="20"/>
        </w:rPr>
        <w:t>Nedodržení harmonogramu a termínů realizace ze strany vybraného dodavatele</w:t>
      </w:r>
    </w:p>
    <w:p w14:paraId="60790239" w14:textId="77777777" w:rsidR="006B03F4" w:rsidRPr="00AA5302" w:rsidRDefault="006B03F4" w:rsidP="005209AE">
      <w:pPr>
        <w:numPr>
          <w:ilvl w:val="0"/>
          <w:numId w:val="8"/>
        </w:numPr>
        <w:tabs>
          <w:tab w:val="num" w:pos="720"/>
        </w:tabs>
        <w:spacing w:after="0" w:line="240" w:lineRule="auto"/>
        <w:rPr>
          <w:rFonts w:cs="Calibri"/>
        </w:rPr>
      </w:pPr>
      <w:r w:rsidRPr="00AA5302">
        <w:rPr>
          <w:rFonts w:cs="Calibri"/>
        </w:rPr>
        <w:t>Neobdržení dotace</w:t>
      </w:r>
    </w:p>
    <w:p w14:paraId="1D57418A" w14:textId="77777777" w:rsidR="006B03F4" w:rsidRPr="00AA5302" w:rsidRDefault="006B03F4" w:rsidP="006B03F4">
      <w:pPr>
        <w:spacing w:after="0" w:line="240" w:lineRule="auto"/>
        <w:ind w:left="360"/>
        <w:rPr>
          <w:rFonts w:cs="Calibri"/>
        </w:rPr>
      </w:pPr>
    </w:p>
    <w:p w14:paraId="377A1623" w14:textId="77777777" w:rsidR="006B03F4" w:rsidRPr="00AA5302" w:rsidRDefault="006B03F4" w:rsidP="005209AE">
      <w:pPr>
        <w:numPr>
          <w:ilvl w:val="0"/>
          <w:numId w:val="3"/>
        </w:numPr>
        <w:spacing w:after="0" w:line="240" w:lineRule="auto"/>
        <w:ind w:left="426" w:hanging="426"/>
        <w:rPr>
          <w:rFonts w:cs="Calibri"/>
          <w:b/>
          <w:bCs/>
        </w:rPr>
      </w:pPr>
      <w:r w:rsidRPr="00AA5302">
        <w:rPr>
          <w:rFonts w:cs="Calibri"/>
          <w:b/>
          <w:bCs/>
        </w:rPr>
        <w:t xml:space="preserve">Příloha </w:t>
      </w:r>
    </w:p>
    <w:p w14:paraId="61B00FBC" w14:textId="18EE7F42" w:rsidR="006B03F4" w:rsidRPr="00AA5302" w:rsidRDefault="006B03F4" w:rsidP="006B03F4">
      <w:pPr>
        <w:spacing w:after="0"/>
        <w:rPr>
          <w:rFonts w:eastAsia="Times New Roman"/>
        </w:rPr>
      </w:pPr>
      <w:r w:rsidRPr="00AA5302">
        <w:rPr>
          <w:rFonts w:cs="Calibri"/>
          <w:color w:val="000000"/>
        </w:rPr>
        <w:t>Seznamy projektů silnice II. tříd (viz. příloha č.</w:t>
      </w:r>
      <w:r w:rsidR="000527A7">
        <w:rPr>
          <w:rFonts w:cs="Calibri"/>
          <w:color w:val="000000"/>
        </w:rPr>
        <w:t>2</w:t>
      </w:r>
      <w:r w:rsidRPr="00AA5302">
        <w:rPr>
          <w:rFonts w:cs="Calibri"/>
          <w:color w:val="000000"/>
        </w:rPr>
        <w:t>)</w:t>
      </w:r>
    </w:p>
    <w:p w14:paraId="18FC8FCC" w14:textId="25CC0DF1" w:rsidR="00A06F5A" w:rsidRPr="00F05D32" w:rsidRDefault="00F804E6" w:rsidP="00A06F5A">
      <w:pPr>
        <w:pStyle w:val="Nadpis1"/>
        <w:rPr>
          <w:rFonts w:asciiTheme="minorHAnsi" w:hAnsiTheme="minorHAnsi" w:cstheme="minorHAnsi"/>
        </w:rPr>
      </w:pPr>
      <w:bookmarkStart w:id="1" w:name="_Toc51157120"/>
      <w:r w:rsidRPr="00F05D32">
        <w:rPr>
          <w:rFonts w:asciiTheme="minorHAnsi" w:hAnsiTheme="minorHAnsi" w:cstheme="minorHAnsi"/>
        </w:rPr>
        <w:t xml:space="preserve">3/ Aktivita RAP </w:t>
      </w:r>
      <w:r w:rsidR="00A06F5A" w:rsidRPr="00F05D32">
        <w:rPr>
          <w:rFonts w:asciiTheme="minorHAnsi" w:hAnsiTheme="minorHAnsi" w:cstheme="minorHAnsi"/>
        </w:rPr>
        <w:t>Deinstitucionalizace sociálních služeb</w:t>
      </w:r>
      <w:bookmarkEnd w:id="1"/>
    </w:p>
    <w:p w14:paraId="2C2554C2" w14:textId="77777777" w:rsidR="00A06F5A" w:rsidRPr="000206A5" w:rsidRDefault="00A06F5A" w:rsidP="00A06F5A">
      <w:pPr>
        <w:spacing w:after="0"/>
        <w:rPr>
          <w:rFonts w:cstheme="minorHAnsi"/>
          <w:b/>
          <w:bCs/>
          <w:szCs w:val="20"/>
        </w:rPr>
      </w:pPr>
      <w:r w:rsidRPr="000206A5">
        <w:rPr>
          <w:rFonts w:cstheme="minorHAnsi"/>
          <w:b/>
          <w:bCs/>
          <w:szCs w:val="20"/>
        </w:rPr>
        <w:t>A)  Popis transparentního a nediskriminačního postupu tvorby aktivity RAP</w:t>
      </w:r>
    </w:p>
    <w:p w14:paraId="2F31738A" w14:textId="77777777" w:rsidR="00A06F5A" w:rsidRPr="000F2641" w:rsidRDefault="00A06F5A" w:rsidP="00A06F5A">
      <w:pPr>
        <w:spacing w:after="0"/>
        <w:rPr>
          <w:rFonts w:cstheme="minorHAnsi"/>
          <w:b/>
          <w:bCs/>
          <w:color w:val="0070C0"/>
          <w:szCs w:val="20"/>
        </w:rPr>
      </w:pPr>
    </w:p>
    <w:p w14:paraId="172A3F8A" w14:textId="77777777" w:rsidR="00A06F5A" w:rsidRPr="00B4368C" w:rsidRDefault="00A06F5A" w:rsidP="00A06F5A">
      <w:pPr>
        <w:spacing w:after="0"/>
        <w:rPr>
          <w:rFonts w:cstheme="minorHAnsi"/>
          <w:szCs w:val="20"/>
        </w:rPr>
      </w:pPr>
      <w:r w:rsidRPr="00B4368C">
        <w:rPr>
          <w:rFonts w:cstheme="minorHAnsi"/>
          <w:b/>
          <w:bCs/>
          <w:szCs w:val="20"/>
        </w:rPr>
        <w:t>Zpracovatel RAP a zapojené subjekty:</w:t>
      </w:r>
    </w:p>
    <w:p w14:paraId="4AD452C5" w14:textId="6BB4BF90" w:rsidR="00A06F5A" w:rsidRDefault="00A06F5A" w:rsidP="00040C2A">
      <w:pPr>
        <w:spacing w:after="0" w:line="240" w:lineRule="auto"/>
        <w:rPr>
          <w:rFonts w:cstheme="minorHAnsi"/>
          <w:szCs w:val="20"/>
        </w:rPr>
      </w:pPr>
      <w:r>
        <w:rPr>
          <w:rFonts w:cstheme="minorHAnsi"/>
          <w:szCs w:val="20"/>
        </w:rPr>
        <w:lastRenderedPageBreak/>
        <w:t xml:space="preserve">Na zpracování Regionálního akčního plánu za oblast deinstitucionalizace sociálních služeb (dále </w:t>
      </w:r>
      <w:r w:rsidR="00040C2A">
        <w:rPr>
          <w:rFonts w:cstheme="minorHAnsi"/>
          <w:szCs w:val="20"/>
        </w:rPr>
        <w:t>jen</w:t>
      </w:r>
      <w:r>
        <w:rPr>
          <w:rFonts w:cstheme="minorHAnsi"/>
          <w:szCs w:val="20"/>
        </w:rPr>
        <w:t xml:space="preserve"> „RAP DI“</w:t>
      </w:r>
      <w:r w:rsidR="00040C2A">
        <w:rPr>
          <w:rFonts w:cstheme="minorHAnsi"/>
          <w:szCs w:val="20"/>
        </w:rPr>
        <w:t xml:space="preserve"> nebo</w:t>
      </w:r>
      <w:r>
        <w:rPr>
          <w:rFonts w:cstheme="minorHAnsi"/>
          <w:szCs w:val="20"/>
        </w:rPr>
        <w:t xml:space="preserve"> „DI“) se podíleli členové projektového týmu sekretariátu </w:t>
      </w:r>
      <w:r w:rsidR="00040C2A">
        <w:rPr>
          <w:rFonts w:cstheme="minorHAnsi"/>
          <w:szCs w:val="20"/>
        </w:rPr>
        <w:t>RSK JMK</w:t>
      </w:r>
      <w:r>
        <w:rPr>
          <w:rFonts w:cstheme="minorHAnsi"/>
          <w:szCs w:val="20"/>
        </w:rPr>
        <w:t xml:space="preserve"> </w:t>
      </w:r>
      <w:r w:rsidR="00A40790">
        <w:rPr>
          <w:rFonts w:cstheme="minorHAnsi"/>
          <w:szCs w:val="20"/>
        </w:rPr>
        <w:t xml:space="preserve">(dále jen „sRSK“) </w:t>
      </w:r>
      <w:r>
        <w:rPr>
          <w:rFonts w:cstheme="minorHAnsi"/>
          <w:szCs w:val="20"/>
        </w:rPr>
        <w:t>ve spolupráci s </w:t>
      </w:r>
      <w:r w:rsidR="00FF310C">
        <w:rPr>
          <w:rFonts w:cstheme="minorHAnsi"/>
          <w:szCs w:val="20"/>
        </w:rPr>
        <w:t>O</w:t>
      </w:r>
      <w:r>
        <w:rPr>
          <w:rFonts w:cstheme="minorHAnsi"/>
          <w:szCs w:val="20"/>
        </w:rPr>
        <w:t xml:space="preserve">dborem sociálních věcí Krajského úřadu Jihomoravského kraje (dále </w:t>
      </w:r>
      <w:r w:rsidR="00A40790">
        <w:rPr>
          <w:rFonts w:cstheme="minorHAnsi"/>
          <w:szCs w:val="20"/>
        </w:rPr>
        <w:t>jen</w:t>
      </w:r>
      <w:r>
        <w:rPr>
          <w:rFonts w:cstheme="minorHAnsi"/>
          <w:szCs w:val="20"/>
        </w:rPr>
        <w:t xml:space="preserve"> „OSV“). V rámci transparentního a nediskriminačního přístupu byl po osobních a telekonferenčních jednáních ve spolupráci sRSK a OSV vytvořen návrh hodnotících kritérií a z n</w:t>
      </w:r>
      <w:r w:rsidR="00FF310C">
        <w:rPr>
          <w:rFonts w:cstheme="minorHAnsi"/>
          <w:szCs w:val="20"/>
        </w:rPr>
        <w:t>ich</w:t>
      </w:r>
      <w:r>
        <w:rPr>
          <w:rFonts w:cstheme="minorHAnsi"/>
          <w:szCs w:val="20"/>
        </w:rPr>
        <w:t xml:space="preserve"> plynoucí seznam prioritizovaných projektů za oblast RAP DI. </w:t>
      </w:r>
    </w:p>
    <w:p w14:paraId="4E782DE7" w14:textId="77777777" w:rsidR="00A06F5A" w:rsidRDefault="00A06F5A" w:rsidP="00A06F5A">
      <w:pPr>
        <w:spacing w:after="0"/>
        <w:rPr>
          <w:rFonts w:cstheme="minorHAnsi"/>
          <w:szCs w:val="20"/>
        </w:rPr>
      </w:pPr>
    </w:p>
    <w:p w14:paraId="6DD7A8F8" w14:textId="77777777" w:rsidR="00A06F5A" w:rsidRPr="00B4368C" w:rsidRDefault="00A06F5A" w:rsidP="00A06F5A">
      <w:pPr>
        <w:spacing w:after="0"/>
        <w:rPr>
          <w:rFonts w:cstheme="minorHAnsi"/>
          <w:szCs w:val="20"/>
        </w:rPr>
      </w:pPr>
      <w:r w:rsidRPr="00B4368C">
        <w:rPr>
          <w:rFonts w:cstheme="minorHAnsi"/>
          <w:b/>
          <w:bCs/>
          <w:szCs w:val="20"/>
        </w:rPr>
        <w:t xml:space="preserve">Způsob projednání a </w:t>
      </w:r>
      <w:r>
        <w:rPr>
          <w:rFonts w:cstheme="minorHAnsi"/>
          <w:b/>
          <w:bCs/>
          <w:szCs w:val="20"/>
        </w:rPr>
        <w:t>schválení</w:t>
      </w:r>
      <w:r w:rsidRPr="00B4368C">
        <w:rPr>
          <w:rFonts w:cstheme="minorHAnsi"/>
          <w:b/>
          <w:bCs/>
          <w:szCs w:val="20"/>
        </w:rPr>
        <w:t xml:space="preserve"> v RSK:</w:t>
      </w:r>
    </w:p>
    <w:p w14:paraId="057A16E0" w14:textId="1025F9EA" w:rsidR="00A06F5A" w:rsidRDefault="00A06F5A" w:rsidP="00D3767E">
      <w:pPr>
        <w:spacing w:after="0" w:line="240" w:lineRule="auto"/>
        <w:rPr>
          <w:rFonts w:cstheme="minorHAnsi"/>
          <w:szCs w:val="20"/>
        </w:rPr>
      </w:pPr>
      <w:r>
        <w:rPr>
          <w:rFonts w:cstheme="minorHAnsi"/>
          <w:szCs w:val="20"/>
        </w:rPr>
        <w:t xml:space="preserve">Navržená hodnotící kritéria a prioritizace projektů byla projednána s řediteli příspěvkových organizací Jihomoravského kraje z dotčené oblasti DI (dále </w:t>
      </w:r>
      <w:r w:rsidR="005C25AF">
        <w:rPr>
          <w:rFonts w:cstheme="minorHAnsi"/>
          <w:szCs w:val="20"/>
        </w:rPr>
        <w:t>jen</w:t>
      </w:r>
      <w:r>
        <w:rPr>
          <w:rFonts w:cstheme="minorHAnsi"/>
          <w:szCs w:val="20"/>
        </w:rPr>
        <w:t xml:space="preserve"> „PO“) prezenční formou za účasti OSV a politického zastoupení</w:t>
      </w:r>
      <w:r w:rsidR="007754AE">
        <w:rPr>
          <w:rFonts w:cstheme="minorHAnsi"/>
          <w:szCs w:val="20"/>
        </w:rPr>
        <w:t xml:space="preserve"> kraje</w:t>
      </w:r>
      <w:r>
        <w:rPr>
          <w:rFonts w:cstheme="minorHAnsi"/>
          <w:szCs w:val="20"/>
        </w:rPr>
        <w:t>. Ředitelé PO s navrženými kritérii souhlasili. Navržená hodnotící kritéria a z ní plynoucí prioritizace projektů za RAP DI byla předložena k </w:t>
      </w:r>
      <w:r w:rsidR="005C25AF">
        <w:rPr>
          <w:rFonts w:cstheme="minorHAnsi"/>
          <w:szCs w:val="20"/>
        </w:rPr>
        <w:t>projednání</w:t>
      </w:r>
      <w:r>
        <w:rPr>
          <w:rFonts w:cstheme="minorHAnsi"/>
          <w:szCs w:val="20"/>
        </w:rPr>
        <w:t xml:space="preserve"> a schválení </w:t>
      </w:r>
      <w:r w:rsidR="00177E92">
        <w:rPr>
          <w:rFonts w:cstheme="minorHAnsi"/>
          <w:szCs w:val="20"/>
        </w:rPr>
        <w:t>P</w:t>
      </w:r>
      <w:r>
        <w:rPr>
          <w:rFonts w:cstheme="minorHAnsi"/>
          <w:szCs w:val="20"/>
        </w:rPr>
        <w:t xml:space="preserve">racovní skupině pro sociální oblast (dále </w:t>
      </w:r>
      <w:r w:rsidR="007754AE">
        <w:rPr>
          <w:rFonts w:cstheme="minorHAnsi"/>
          <w:szCs w:val="20"/>
        </w:rPr>
        <w:t>jen</w:t>
      </w:r>
      <w:r>
        <w:rPr>
          <w:rFonts w:cstheme="minorHAnsi"/>
          <w:szCs w:val="20"/>
        </w:rPr>
        <w:t xml:space="preserve"> </w:t>
      </w:r>
      <w:r w:rsidR="007754AE">
        <w:rPr>
          <w:rFonts w:cstheme="minorHAnsi"/>
          <w:szCs w:val="20"/>
        </w:rPr>
        <w:t>„</w:t>
      </w:r>
      <w:r>
        <w:rPr>
          <w:rFonts w:cstheme="minorHAnsi"/>
          <w:szCs w:val="20"/>
        </w:rPr>
        <w:t>PS SO</w:t>
      </w:r>
      <w:r w:rsidR="007754AE">
        <w:rPr>
          <w:rFonts w:cstheme="minorHAnsi"/>
          <w:szCs w:val="20"/>
        </w:rPr>
        <w:t>“</w:t>
      </w:r>
      <w:r>
        <w:rPr>
          <w:rFonts w:cstheme="minorHAnsi"/>
          <w:szCs w:val="20"/>
        </w:rPr>
        <w:t>), která vyslovila souhlas s navrženými kritérii i výslednou prioritizací projektů (za tímto účelem proběhlo v rámci PS SO per rollam hlasování). Vyjma souhlasu nebyly zpracovateli ze strany PS SO sděleny žádné připomínky, které by jakkoliv pozměnily strukturu navržených hodnotících kritérií, č</w:t>
      </w:r>
      <w:r w:rsidR="009A1753">
        <w:rPr>
          <w:rFonts w:cstheme="minorHAnsi"/>
          <w:szCs w:val="20"/>
        </w:rPr>
        <w:t>i</w:t>
      </w:r>
      <w:r>
        <w:rPr>
          <w:rFonts w:cstheme="minorHAnsi"/>
          <w:szCs w:val="20"/>
        </w:rPr>
        <w:t xml:space="preserve"> výslednou prioritizaci projektů za RAP DI. Aktuální seznam zastoupených organizací a členů v PS SO, jakožto územních partnerů, je k dispozici zde: </w:t>
      </w:r>
      <w:hyperlink r:id="rId17" w:history="1">
        <w:r w:rsidRPr="000130D1">
          <w:rPr>
            <w:rStyle w:val="Hypertextovodkaz"/>
            <w:rFonts w:cstheme="minorHAnsi"/>
          </w:rPr>
          <w:t>https://rskjmk.kr-jihomoravsky.cz/folder/80</w:t>
        </w:r>
      </w:hyperlink>
      <w:r>
        <w:rPr>
          <w:rFonts w:cstheme="minorHAnsi"/>
          <w:szCs w:val="20"/>
        </w:rPr>
        <w:t>.</w:t>
      </w:r>
    </w:p>
    <w:p w14:paraId="783A786B" w14:textId="77777777" w:rsidR="00C16ADC" w:rsidRDefault="00C16ADC" w:rsidP="00D3767E">
      <w:pPr>
        <w:spacing w:after="0" w:line="240" w:lineRule="auto"/>
        <w:rPr>
          <w:rFonts w:cstheme="minorHAnsi"/>
          <w:szCs w:val="20"/>
        </w:rPr>
      </w:pPr>
    </w:p>
    <w:p w14:paraId="31E33239" w14:textId="49070D05" w:rsidR="00E34B8D" w:rsidRPr="0075366A" w:rsidRDefault="00A06F5A" w:rsidP="00E34B8D">
      <w:pPr>
        <w:spacing w:after="0" w:line="240" w:lineRule="auto"/>
        <w:rPr>
          <w:rStyle w:val="Hypertextovodkaz"/>
          <w:i/>
          <w:iCs/>
          <w:color w:val="auto"/>
          <w:u w:val="none"/>
        </w:rPr>
      </w:pPr>
      <w:r>
        <w:rPr>
          <w:rFonts w:cstheme="minorHAnsi"/>
          <w:szCs w:val="20"/>
        </w:rPr>
        <w:t>Po projednání a odsouhlasení navržených hodnotících kritérií a z n</w:t>
      </w:r>
      <w:r w:rsidR="00470A39">
        <w:rPr>
          <w:rFonts w:cstheme="minorHAnsi"/>
          <w:szCs w:val="20"/>
        </w:rPr>
        <w:t>ich</w:t>
      </w:r>
      <w:r>
        <w:rPr>
          <w:rFonts w:cstheme="minorHAnsi"/>
          <w:szCs w:val="20"/>
        </w:rPr>
        <w:t xml:space="preserve"> plynoucí prioritizace projektů v rámci RAP DI s PO a PS SO byl schválený návrh RAP DI začleněn do jednotného návrhového dokumentu RAP</w:t>
      </w:r>
      <w:r w:rsidR="000A6229">
        <w:rPr>
          <w:rFonts w:cstheme="minorHAnsi"/>
          <w:szCs w:val="20"/>
        </w:rPr>
        <w:t>.</w:t>
      </w:r>
      <w:r>
        <w:rPr>
          <w:rFonts w:cstheme="minorHAnsi"/>
          <w:szCs w:val="20"/>
        </w:rPr>
        <w:t xml:space="preserve"> Tabulková část RAPu (včetně schválených hodnotících kritérií a prioritizace projektů je dostupná v</w:t>
      </w:r>
      <w:r w:rsidR="00DB0C73">
        <w:rPr>
          <w:rFonts w:cstheme="minorHAnsi"/>
          <w:szCs w:val="20"/>
        </w:rPr>
        <w:t> </w:t>
      </w:r>
      <w:r w:rsidRPr="00265ACA">
        <w:rPr>
          <w:rFonts w:cstheme="minorHAnsi"/>
          <w:szCs w:val="20"/>
        </w:rPr>
        <w:t>příloze</w:t>
      </w:r>
      <w:r w:rsidR="00DB0C73" w:rsidRPr="00265ACA">
        <w:rPr>
          <w:rFonts w:cstheme="minorHAnsi"/>
          <w:szCs w:val="20"/>
        </w:rPr>
        <w:t xml:space="preserve"> č. 3</w:t>
      </w:r>
      <w:r w:rsidRPr="00265ACA">
        <w:rPr>
          <w:rFonts w:cstheme="minorHAnsi"/>
          <w:szCs w:val="20"/>
        </w:rPr>
        <w:t xml:space="preserve"> –</w:t>
      </w:r>
      <w:r>
        <w:rPr>
          <w:rFonts w:cstheme="minorHAnsi"/>
          <w:szCs w:val="20"/>
        </w:rPr>
        <w:t xml:space="preserve"> dle části </w:t>
      </w:r>
      <w:r w:rsidR="00875BEE">
        <w:rPr>
          <w:rFonts w:cstheme="minorHAnsi"/>
          <w:szCs w:val="20"/>
        </w:rPr>
        <w:t>3</w:t>
      </w:r>
      <w:r>
        <w:rPr>
          <w:rFonts w:cstheme="minorHAnsi"/>
          <w:szCs w:val="20"/>
        </w:rPr>
        <w:t xml:space="preserve"> textové části RAP DI). </w:t>
      </w:r>
      <w:r w:rsidR="00E34B8D" w:rsidRPr="0075366A">
        <w:rPr>
          <w:rFonts w:cs="Calibri"/>
        </w:rPr>
        <w:t>Regionální akční plán pro území JMK 2021+, včetně navržených hodnotících kritérií za jednotlivé tematické oblasti vzala na vědomí Regionální stála konference na 22. zasedání dne</w:t>
      </w:r>
      <w:r w:rsidR="00E34B8D">
        <w:rPr>
          <w:rFonts w:cs="Calibri"/>
        </w:rPr>
        <w:t xml:space="preserve"> 26.3.2021. A</w:t>
      </w:r>
      <w:r w:rsidR="00E34B8D" w:rsidRPr="00AA5302">
        <w:rPr>
          <w:rFonts w:cs="Calibri"/>
        </w:rPr>
        <w:t xml:space="preserve">ktuální seznam členů RSKJMK je k dispozici zde </w:t>
      </w:r>
      <w:hyperlink r:id="rId18" w:history="1">
        <w:r w:rsidR="00E34B8D" w:rsidRPr="00E91D46">
          <w:rPr>
            <w:rStyle w:val="Hypertextovodkaz"/>
            <w:rFonts w:cs="Calibri"/>
          </w:rPr>
          <w:t>https://rskjmk.kr-jihomoravsky.cz/folder/71</w:t>
        </w:r>
      </w:hyperlink>
      <w:r w:rsidR="00E34B8D">
        <w:rPr>
          <w:rStyle w:val="Hypertextovodkaz"/>
          <w:rFonts w:cs="Calibri"/>
        </w:rPr>
        <w:t xml:space="preserve"> </w:t>
      </w:r>
      <w:r w:rsidR="00E34B8D" w:rsidRPr="004A4254">
        <w:t xml:space="preserve">a finální verze </w:t>
      </w:r>
      <w:r w:rsidR="00354E71">
        <w:t xml:space="preserve">dokumentu </w:t>
      </w:r>
      <w:r w:rsidR="00E34B8D" w:rsidRPr="004A4254">
        <w:t>bude schválena na 24. zasedání RSK JMK dne 24.9.2021.</w:t>
      </w:r>
    </w:p>
    <w:p w14:paraId="1BF43D09" w14:textId="740A8241" w:rsidR="00A71E28" w:rsidRDefault="00A71E28" w:rsidP="00D3767E">
      <w:pPr>
        <w:spacing w:after="0" w:line="240" w:lineRule="auto"/>
        <w:rPr>
          <w:rFonts w:cstheme="minorHAnsi"/>
          <w:szCs w:val="20"/>
        </w:rPr>
      </w:pPr>
    </w:p>
    <w:p w14:paraId="4FDAE3E3" w14:textId="77777777" w:rsidR="00A71E28" w:rsidRDefault="00A71E28" w:rsidP="00D3767E">
      <w:pPr>
        <w:spacing w:after="0" w:line="240" w:lineRule="auto"/>
        <w:rPr>
          <w:rFonts w:cstheme="minorHAnsi"/>
          <w:szCs w:val="20"/>
        </w:rPr>
      </w:pPr>
    </w:p>
    <w:p w14:paraId="24AB56C4" w14:textId="77777777" w:rsidR="00A06F5A" w:rsidRDefault="00A06F5A" w:rsidP="00D3767E">
      <w:pPr>
        <w:spacing w:after="0" w:line="240" w:lineRule="auto"/>
        <w:rPr>
          <w:rFonts w:cstheme="minorHAnsi"/>
          <w:szCs w:val="20"/>
        </w:rPr>
      </w:pPr>
    </w:p>
    <w:p w14:paraId="5C2C59E5" w14:textId="77777777" w:rsidR="00A06F5A" w:rsidRPr="0071086D" w:rsidRDefault="00A06F5A" w:rsidP="00A06F5A">
      <w:pPr>
        <w:spacing w:after="0"/>
        <w:rPr>
          <w:rFonts w:cstheme="minorHAnsi"/>
          <w:b/>
          <w:szCs w:val="20"/>
          <w:u w:val="single"/>
        </w:rPr>
      </w:pPr>
    </w:p>
    <w:p w14:paraId="2C8184FA" w14:textId="4C975188" w:rsidR="00A06F5A" w:rsidRDefault="00A06F5A" w:rsidP="005209AE">
      <w:pPr>
        <w:numPr>
          <w:ilvl w:val="0"/>
          <w:numId w:val="9"/>
        </w:numPr>
        <w:spacing w:after="0" w:line="240" w:lineRule="auto"/>
        <w:ind w:left="284" w:hanging="142"/>
        <w:rPr>
          <w:rFonts w:cstheme="minorHAnsi"/>
          <w:b/>
          <w:bCs/>
          <w:szCs w:val="20"/>
        </w:rPr>
      </w:pPr>
      <w:r w:rsidRPr="00875BEE">
        <w:rPr>
          <w:rFonts w:cstheme="minorHAnsi"/>
          <w:b/>
          <w:bCs/>
          <w:szCs w:val="20"/>
        </w:rPr>
        <w:t>Věcná náplň aktivity RAP</w:t>
      </w:r>
    </w:p>
    <w:p w14:paraId="641FBE1F" w14:textId="77777777" w:rsidR="00875BEE" w:rsidRPr="00875BEE" w:rsidRDefault="00875BEE" w:rsidP="00875BEE">
      <w:pPr>
        <w:spacing w:after="0" w:line="240" w:lineRule="auto"/>
        <w:ind w:left="284"/>
        <w:rPr>
          <w:rFonts w:cstheme="minorHAnsi"/>
          <w:b/>
          <w:bCs/>
          <w:szCs w:val="20"/>
        </w:rPr>
      </w:pPr>
    </w:p>
    <w:p w14:paraId="7FD73C0A" w14:textId="77777777" w:rsidR="00A06F5A" w:rsidRPr="00111F19" w:rsidRDefault="00A06F5A" w:rsidP="00A06F5A">
      <w:pPr>
        <w:spacing w:after="0"/>
        <w:rPr>
          <w:rFonts w:cstheme="minorHAnsi"/>
          <w:b/>
          <w:bCs/>
          <w:caps/>
          <w:szCs w:val="20"/>
          <w:u w:val="single"/>
        </w:rPr>
      </w:pPr>
      <w:r w:rsidRPr="00111F19">
        <w:rPr>
          <w:rFonts w:cstheme="minorHAnsi"/>
          <w:b/>
          <w:bCs/>
          <w:caps/>
          <w:szCs w:val="20"/>
          <w:u w:val="single"/>
        </w:rPr>
        <w:t>Analýza potřeb a absorpční kapacita</w:t>
      </w:r>
    </w:p>
    <w:p w14:paraId="7F2747EF" w14:textId="77777777" w:rsidR="00A06F5A" w:rsidRPr="006A1C16" w:rsidRDefault="00A06F5A" w:rsidP="00A06F5A">
      <w:pPr>
        <w:pStyle w:val="Odstavecseseznamem"/>
        <w:spacing w:after="0"/>
        <w:ind w:left="0"/>
        <w:rPr>
          <w:rFonts w:cstheme="minorHAnsi"/>
          <w:i/>
          <w:iCs/>
          <w:szCs w:val="20"/>
        </w:rPr>
      </w:pPr>
    </w:p>
    <w:p w14:paraId="0B0B7388" w14:textId="77777777" w:rsidR="00A06F5A" w:rsidRPr="00853818" w:rsidRDefault="00A06F5A" w:rsidP="00C0474D">
      <w:pPr>
        <w:pStyle w:val="Odstavecseseznamem"/>
        <w:spacing w:after="0" w:line="240" w:lineRule="auto"/>
        <w:ind w:left="0"/>
        <w:rPr>
          <w:rFonts w:cstheme="minorHAnsi"/>
          <w:bCs/>
          <w:szCs w:val="20"/>
        </w:rPr>
      </w:pPr>
      <w:r w:rsidRPr="00853818">
        <w:rPr>
          <w:rFonts w:cstheme="minorHAnsi"/>
          <w:bCs/>
          <w:szCs w:val="20"/>
        </w:rPr>
        <w:t xml:space="preserve">V Jihomoravském kraji existuje pro osoby se zdravotním postižením a osoby s chronickým duševním onemocněním nabídka pobytových služeb s celkovou kapacitou 1 556 lůžek, kdy pouze 476 z těchto lůžek je v zařízeních komunitního typu. Většina péče je tedy poskytována v domovech ústavního charakteru s kapacitou vyšší než 12 klientů, často převyšující kapacitu 80 lůžek. Ústavní zařízení provozují téměř výhradně příspěvkové organizace Jihomoravského kraje, kdy jejich podíl na celkovém počtu činí 1051 lůžek. Byť tyto organizace provozují též služby komunitního typu pro více než 150 uživatelů, je nabídka těchto služeb v území nedostatečná. Chybí kapacity chráněných bydlení pro osoby s mentálním, tělesným i kombinovaným postižením, případně domovy pro osoby se zdravotním postižením komunitního typu pro klienty vyžadující vysokou míru podpory nebo vysoký podíl ošetřovatelské péče. Obdobná situace je u skupin osob s chronickým duševním onemocněním, osob s poruchami </w:t>
      </w:r>
      <w:r w:rsidRPr="00494535">
        <w:rPr>
          <w:rFonts w:cstheme="minorHAnsi"/>
          <w:bCs/>
          <w:szCs w:val="20"/>
        </w:rPr>
        <w:t>chování a osob s poruchami autistického spektra – PAS</w:t>
      </w:r>
      <w:r w:rsidRPr="00853818">
        <w:rPr>
          <w:rFonts w:cstheme="minorHAnsi"/>
          <w:bCs/>
          <w:szCs w:val="20"/>
        </w:rPr>
        <w:t>, kdy nabídka služeb v komunitě výrazně nedostačuje.</w:t>
      </w:r>
    </w:p>
    <w:p w14:paraId="41456263" w14:textId="77777777" w:rsidR="00A06F5A" w:rsidRPr="00853818" w:rsidRDefault="00A06F5A" w:rsidP="00C0474D">
      <w:pPr>
        <w:pStyle w:val="Odstavecseseznamem"/>
        <w:spacing w:after="0" w:line="240" w:lineRule="auto"/>
        <w:ind w:left="0"/>
        <w:rPr>
          <w:rFonts w:cstheme="minorHAnsi"/>
          <w:szCs w:val="20"/>
        </w:rPr>
      </w:pPr>
      <w:r w:rsidRPr="00853818">
        <w:rPr>
          <w:rFonts w:cstheme="minorHAnsi"/>
          <w:szCs w:val="20"/>
        </w:rPr>
        <w:t xml:space="preserve">Plánované projekty jsou investičního charakteru a jejich úspěšná realizace je podmíněna získáním vhodné nemovitosti. Záměrem Jihomoravského kraje je využít kombinace investičních možností, od </w:t>
      </w:r>
      <w:r w:rsidRPr="00853818">
        <w:rPr>
          <w:rFonts w:cstheme="minorHAnsi"/>
          <w:szCs w:val="20"/>
        </w:rPr>
        <w:lastRenderedPageBreak/>
        <w:t xml:space="preserve">zakoupení pozemků a následné výstavby na nich, přes koupi existujících vhodných nemovitostí, až po nákup nevyhovujících objektů s potenciálem splnit parametry komunitní služby po jejich rekonstrukci. </w:t>
      </w:r>
    </w:p>
    <w:p w14:paraId="1DDC5306" w14:textId="515AB912" w:rsidR="00A06F5A" w:rsidRDefault="00A06F5A" w:rsidP="00C0474D">
      <w:pPr>
        <w:pStyle w:val="Odstavecseseznamem"/>
        <w:spacing w:after="0" w:line="240" w:lineRule="auto"/>
        <w:ind w:left="0"/>
        <w:rPr>
          <w:rFonts w:cstheme="minorHAnsi"/>
          <w:szCs w:val="20"/>
        </w:rPr>
      </w:pPr>
      <w:r w:rsidRPr="00853818">
        <w:rPr>
          <w:rFonts w:cstheme="minorHAnsi"/>
          <w:szCs w:val="20"/>
        </w:rPr>
        <w:t>V současné době jsou 3 projekty ve fázi přípravy, kdy je znám rozsah projektu, komu bude určen, je dána lokalita realizace a jsou navázána jednání s vlastníky nemovitostí.</w:t>
      </w:r>
      <w:r w:rsidR="005B1BD5">
        <w:rPr>
          <w:rFonts w:cstheme="minorHAnsi"/>
          <w:szCs w:val="20"/>
        </w:rPr>
        <w:t xml:space="preserve"> </w:t>
      </w:r>
      <w:r w:rsidR="004F4E7D">
        <w:rPr>
          <w:rFonts w:cstheme="minorHAnsi"/>
          <w:szCs w:val="20"/>
        </w:rPr>
        <w:t>Na dalších projektech se ve spolupráci s o</w:t>
      </w:r>
      <w:r w:rsidR="006773BC">
        <w:rPr>
          <w:rFonts w:cstheme="minorHAnsi"/>
          <w:szCs w:val="20"/>
        </w:rPr>
        <w:t>d</w:t>
      </w:r>
      <w:r w:rsidR="004F4E7D">
        <w:rPr>
          <w:rFonts w:cstheme="minorHAnsi"/>
          <w:szCs w:val="20"/>
        </w:rPr>
        <w:t xml:space="preserve">borem majetkovým a odborem </w:t>
      </w:r>
      <w:r w:rsidR="00C51CAA">
        <w:rPr>
          <w:rFonts w:cstheme="minorHAnsi"/>
          <w:szCs w:val="20"/>
        </w:rPr>
        <w:t>investic pracuje.</w:t>
      </w:r>
    </w:p>
    <w:p w14:paraId="2869C59A" w14:textId="77777777" w:rsidR="00A06F5A" w:rsidRDefault="00A06F5A" w:rsidP="00A06F5A">
      <w:pPr>
        <w:pStyle w:val="Odstavecseseznamem"/>
        <w:spacing w:after="0"/>
        <w:ind w:left="0"/>
        <w:rPr>
          <w:rFonts w:cstheme="minorHAnsi"/>
          <w:szCs w:val="20"/>
        </w:rPr>
      </w:pPr>
    </w:p>
    <w:p w14:paraId="7CCE762A" w14:textId="77777777" w:rsidR="00A06F5A" w:rsidRPr="00487A64" w:rsidRDefault="00A06F5A" w:rsidP="00A06F5A">
      <w:pPr>
        <w:pStyle w:val="Odstavecseseznamem"/>
        <w:spacing w:after="0"/>
        <w:ind w:left="0"/>
        <w:rPr>
          <w:rFonts w:cstheme="minorHAnsi"/>
          <w:szCs w:val="20"/>
        </w:rPr>
      </w:pPr>
    </w:p>
    <w:p w14:paraId="5B23909F" w14:textId="77777777" w:rsidR="005B1BD5" w:rsidRPr="00AA5302" w:rsidRDefault="005B1BD5" w:rsidP="005B1BD5">
      <w:pPr>
        <w:autoSpaceDE w:val="0"/>
        <w:autoSpaceDN w:val="0"/>
        <w:adjustRightInd w:val="0"/>
        <w:spacing w:after="0" w:line="240" w:lineRule="auto"/>
        <w:rPr>
          <w:rFonts w:eastAsia="Times New Roman" w:cs="Calibri"/>
          <w:b/>
          <w:bCs/>
          <w:lang w:eastAsia="en-US"/>
        </w:rPr>
      </w:pPr>
      <w:r w:rsidRPr="00AA5302">
        <w:rPr>
          <w:rFonts w:eastAsia="Times New Roman" w:cs="Calibri"/>
          <w:b/>
          <w:bCs/>
          <w:lang w:eastAsia="en-US"/>
        </w:rPr>
        <w:t>Navržená hodnotící kritéria</w:t>
      </w:r>
    </w:p>
    <w:p w14:paraId="6935CBDE" w14:textId="77777777" w:rsidR="00C51CAA" w:rsidRDefault="00A06F5A" w:rsidP="005C5C45">
      <w:pPr>
        <w:spacing w:after="60" w:line="240" w:lineRule="auto"/>
        <w:rPr>
          <w:rFonts w:cstheme="minorHAnsi"/>
          <w:szCs w:val="20"/>
        </w:rPr>
      </w:pPr>
      <w:r w:rsidRPr="00853818">
        <w:rPr>
          <w:rFonts w:cstheme="minorHAnsi"/>
          <w:szCs w:val="20"/>
        </w:rPr>
        <w:t xml:space="preserve">Projekty jsou zařazeny na seznam na základě počtu získaných bodů dle stanovených kritérií pro prioritizaci projektů. Při nejvyšším hodnocení všech 4 kritérií může projekt získat v součtu nejvíce 16 bodů. </w:t>
      </w:r>
    </w:p>
    <w:p w14:paraId="7C7033FA" w14:textId="410C0745" w:rsidR="005A02B6" w:rsidRPr="00AA5302" w:rsidRDefault="005A02B6" w:rsidP="005A02B6">
      <w:pPr>
        <w:autoSpaceDE w:val="0"/>
        <w:autoSpaceDN w:val="0"/>
        <w:adjustRightInd w:val="0"/>
        <w:spacing w:after="0" w:line="240" w:lineRule="auto"/>
        <w:rPr>
          <w:rFonts w:eastAsia="Times New Roman" w:cs="Calibri"/>
          <w:noProof/>
          <w:lang w:eastAsia="en-US"/>
        </w:rPr>
      </w:pPr>
      <w:r w:rsidRPr="00AA5302">
        <w:rPr>
          <w:rFonts w:eastAsia="Times New Roman" w:cs="Calibri"/>
          <w:noProof/>
          <w:lang w:eastAsia="en-US"/>
        </w:rPr>
        <w:t>Rozhodujícími kritérii kvality jsou:</w:t>
      </w:r>
    </w:p>
    <w:p w14:paraId="316F79A0" w14:textId="77777777" w:rsidR="00BD456F" w:rsidRDefault="00A06F5A" w:rsidP="005209AE">
      <w:pPr>
        <w:pStyle w:val="Odstavecseseznamem"/>
        <w:numPr>
          <w:ilvl w:val="0"/>
          <w:numId w:val="11"/>
        </w:numPr>
        <w:spacing w:after="60" w:line="240" w:lineRule="auto"/>
        <w:rPr>
          <w:rFonts w:cstheme="minorHAnsi"/>
          <w:szCs w:val="20"/>
        </w:rPr>
      </w:pPr>
      <w:r w:rsidRPr="00BD456F">
        <w:rPr>
          <w:rFonts w:cstheme="minorHAnsi"/>
          <w:i/>
          <w:iCs/>
          <w:szCs w:val="20"/>
        </w:rPr>
        <w:t>stupeň rozpracovanosti projektu</w:t>
      </w:r>
      <w:r w:rsidRPr="00BD456F">
        <w:rPr>
          <w:rFonts w:cstheme="minorHAnsi"/>
          <w:szCs w:val="20"/>
        </w:rPr>
        <w:t xml:space="preserve"> jako základní předpoklad pro jeho úspěšné naplnění, lze získat 3-5 bodů. </w:t>
      </w:r>
    </w:p>
    <w:p w14:paraId="785052FE" w14:textId="55633077" w:rsidR="00BD456F" w:rsidRDefault="00A06F5A" w:rsidP="005209AE">
      <w:pPr>
        <w:pStyle w:val="Odstavecseseznamem"/>
        <w:numPr>
          <w:ilvl w:val="0"/>
          <w:numId w:val="11"/>
        </w:numPr>
        <w:spacing w:after="60" w:line="240" w:lineRule="auto"/>
        <w:rPr>
          <w:rFonts w:cstheme="minorHAnsi"/>
          <w:szCs w:val="20"/>
        </w:rPr>
      </w:pPr>
      <w:r w:rsidRPr="00BD456F">
        <w:rPr>
          <w:rFonts w:cstheme="minorHAnsi"/>
          <w:i/>
          <w:iCs/>
          <w:szCs w:val="20"/>
        </w:rPr>
        <w:t>úroveň zapojení organizace do procesu transformace</w:t>
      </w:r>
      <w:r w:rsidRPr="00BD456F">
        <w:rPr>
          <w:rFonts w:cstheme="minorHAnsi"/>
          <w:szCs w:val="20"/>
        </w:rPr>
        <w:t xml:space="preserve"> zohledňuje, zda se organizace teprve seznamuje s procesem transformace, nebo má již předchozí zkušenosti s přechodem od ústavní péče k péči v komunitě, lze získat 1-5 bodů. </w:t>
      </w:r>
    </w:p>
    <w:p w14:paraId="45749319" w14:textId="77777777" w:rsidR="00BD456F" w:rsidRDefault="00A06F5A" w:rsidP="005209AE">
      <w:pPr>
        <w:pStyle w:val="Odstavecseseznamem"/>
        <w:numPr>
          <w:ilvl w:val="0"/>
          <w:numId w:val="11"/>
        </w:numPr>
        <w:spacing w:after="60" w:line="240" w:lineRule="auto"/>
        <w:rPr>
          <w:rFonts w:cstheme="minorHAnsi"/>
          <w:szCs w:val="20"/>
        </w:rPr>
      </w:pPr>
      <w:r w:rsidRPr="00BD456F">
        <w:rPr>
          <w:rFonts w:cstheme="minorHAnsi"/>
          <w:i/>
          <w:iCs/>
          <w:szCs w:val="20"/>
        </w:rPr>
        <w:t>počet klientů</w:t>
      </w:r>
      <w:r w:rsidRPr="00BD456F">
        <w:rPr>
          <w:rFonts w:cstheme="minorHAnsi"/>
          <w:szCs w:val="20"/>
        </w:rPr>
        <w:t xml:space="preserve">, kterých se bude týkat deinstitucionalizace a bude na ně mít výsledek projektu pozitivní vliv, lze získat 1-3 body. </w:t>
      </w:r>
    </w:p>
    <w:p w14:paraId="42E5EC57" w14:textId="2B57839C" w:rsidR="00A06F5A" w:rsidRPr="00BD456F" w:rsidRDefault="00BD456F" w:rsidP="005209AE">
      <w:pPr>
        <w:pStyle w:val="Odstavecseseznamem"/>
        <w:numPr>
          <w:ilvl w:val="0"/>
          <w:numId w:val="11"/>
        </w:numPr>
        <w:spacing w:after="60" w:line="240" w:lineRule="auto"/>
        <w:rPr>
          <w:rFonts w:cstheme="minorHAnsi"/>
          <w:szCs w:val="20"/>
        </w:rPr>
      </w:pPr>
      <w:r w:rsidRPr="00BD456F">
        <w:rPr>
          <w:rFonts w:cstheme="minorHAnsi"/>
          <w:i/>
          <w:iCs/>
          <w:szCs w:val="20"/>
        </w:rPr>
        <w:t>z</w:t>
      </w:r>
      <w:r w:rsidR="00A06F5A" w:rsidRPr="00BD456F">
        <w:rPr>
          <w:rFonts w:cstheme="minorHAnsi"/>
          <w:i/>
          <w:iCs/>
          <w:szCs w:val="20"/>
        </w:rPr>
        <w:t>vláštní bonifikace</w:t>
      </w:r>
      <w:r w:rsidR="00A06F5A" w:rsidRPr="00BD456F">
        <w:rPr>
          <w:rFonts w:cstheme="minorHAnsi"/>
          <w:szCs w:val="20"/>
        </w:rPr>
        <w:t xml:space="preserve"> cílí na zvýhodnění projektů, které řeší nedostatek sociálních služeb pro cílovou skupinu osob, kterých je v kraji dlouhodobý nedostatek (1 bod), nebo na projekty, které již byly dříve schváleny a rozpracovány, z objektivních příčin však nedošlo k jejich realizaci (3 body).</w:t>
      </w:r>
    </w:p>
    <w:p w14:paraId="09A89615" w14:textId="77777777" w:rsidR="00A06F5A" w:rsidRPr="006C7B06" w:rsidRDefault="00A06F5A" w:rsidP="00A06F5A">
      <w:pPr>
        <w:spacing w:after="60"/>
        <w:rPr>
          <w:rFonts w:cstheme="minorHAnsi"/>
          <w:i/>
          <w:iCs/>
          <w:szCs w:val="20"/>
          <w:highlight w:val="green"/>
        </w:rPr>
      </w:pPr>
    </w:p>
    <w:p w14:paraId="23925A41" w14:textId="3DA97694" w:rsidR="00A06F5A" w:rsidRPr="00853818" w:rsidRDefault="00A06F5A" w:rsidP="00A06F5A">
      <w:pPr>
        <w:spacing w:after="0"/>
        <w:rPr>
          <w:rFonts w:cstheme="minorHAnsi"/>
          <w:b/>
          <w:bCs/>
          <w:szCs w:val="20"/>
        </w:rPr>
      </w:pPr>
      <w:r w:rsidRPr="00853818">
        <w:rPr>
          <w:rFonts w:cstheme="minorHAnsi"/>
          <w:b/>
          <w:bCs/>
          <w:szCs w:val="20"/>
        </w:rPr>
        <w:t>Zdroj</w:t>
      </w:r>
      <w:r w:rsidR="00C0474D">
        <w:rPr>
          <w:rFonts w:cstheme="minorHAnsi"/>
          <w:b/>
          <w:bCs/>
          <w:szCs w:val="20"/>
        </w:rPr>
        <w:t>e</w:t>
      </w:r>
    </w:p>
    <w:p w14:paraId="409D330D" w14:textId="77777777" w:rsidR="00A06F5A" w:rsidRPr="00853818" w:rsidRDefault="00A06F5A" w:rsidP="005209AE">
      <w:pPr>
        <w:numPr>
          <w:ilvl w:val="0"/>
          <w:numId w:val="8"/>
        </w:numPr>
        <w:tabs>
          <w:tab w:val="num" w:pos="720"/>
        </w:tabs>
        <w:spacing w:after="0" w:line="240" w:lineRule="auto"/>
        <w:ind w:left="357" w:hanging="357"/>
        <w:rPr>
          <w:rFonts w:cstheme="minorHAnsi"/>
          <w:szCs w:val="20"/>
        </w:rPr>
      </w:pPr>
      <w:r w:rsidRPr="00853818">
        <w:rPr>
          <w:rFonts w:cstheme="minorHAnsi"/>
          <w:szCs w:val="20"/>
        </w:rPr>
        <w:t>Strategie transformace sociálních služeb pro osoby se zdravotním postižením v Jihomoravském kraji 2021-2027</w:t>
      </w:r>
    </w:p>
    <w:p w14:paraId="69BC3F7B" w14:textId="77777777" w:rsidR="00A06F5A" w:rsidRPr="00853818" w:rsidRDefault="00A06F5A" w:rsidP="005209AE">
      <w:pPr>
        <w:numPr>
          <w:ilvl w:val="0"/>
          <w:numId w:val="8"/>
        </w:numPr>
        <w:tabs>
          <w:tab w:val="num" w:pos="720"/>
        </w:tabs>
        <w:spacing w:after="0" w:line="240" w:lineRule="auto"/>
        <w:ind w:left="357" w:hanging="357"/>
        <w:rPr>
          <w:rFonts w:cstheme="minorHAnsi"/>
          <w:szCs w:val="20"/>
        </w:rPr>
      </w:pPr>
      <w:r w:rsidRPr="00853818">
        <w:rPr>
          <w:rFonts w:cstheme="minorHAnsi"/>
          <w:szCs w:val="20"/>
        </w:rPr>
        <w:t>Střednědobý plán rozvoje sociálních služeb v Jihomoravském kraji 2021-2023</w:t>
      </w:r>
    </w:p>
    <w:p w14:paraId="75DC2FA4" w14:textId="77777777" w:rsidR="00A06F5A" w:rsidRPr="00853818" w:rsidRDefault="00A06F5A" w:rsidP="005209AE">
      <w:pPr>
        <w:numPr>
          <w:ilvl w:val="0"/>
          <w:numId w:val="8"/>
        </w:numPr>
        <w:tabs>
          <w:tab w:val="num" w:pos="720"/>
        </w:tabs>
        <w:spacing w:after="0" w:line="240" w:lineRule="auto"/>
        <w:ind w:left="357" w:hanging="357"/>
        <w:rPr>
          <w:rFonts w:cstheme="minorHAnsi"/>
          <w:szCs w:val="20"/>
        </w:rPr>
      </w:pPr>
      <w:r w:rsidRPr="00853818">
        <w:rPr>
          <w:rFonts w:cstheme="minorHAnsi"/>
          <w:szCs w:val="20"/>
        </w:rPr>
        <w:t>Akční plán rozvoje sociálních služeb v Jihomoravském kraji 2020 a 2021</w:t>
      </w:r>
    </w:p>
    <w:p w14:paraId="1B1C9E3E" w14:textId="74B5F44A" w:rsidR="00A06F5A" w:rsidRPr="00853818" w:rsidRDefault="005C5C45" w:rsidP="005209AE">
      <w:pPr>
        <w:numPr>
          <w:ilvl w:val="0"/>
          <w:numId w:val="8"/>
        </w:numPr>
        <w:tabs>
          <w:tab w:val="num" w:pos="720"/>
        </w:tabs>
        <w:spacing w:after="0" w:line="240" w:lineRule="auto"/>
        <w:ind w:left="357" w:hanging="357"/>
        <w:rPr>
          <w:rFonts w:cstheme="minorHAnsi"/>
          <w:szCs w:val="20"/>
        </w:rPr>
      </w:pPr>
      <w:r>
        <w:rPr>
          <w:rFonts w:cstheme="minorHAnsi"/>
          <w:szCs w:val="20"/>
        </w:rPr>
        <w:t>Strategie rozvoje Jihomoravského kraje 2021+</w:t>
      </w:r>
    </w:p>
    <w:p w14:paraId="33EF6726" w14:textId="070C3CBD" w:rsidR="00A06F5A" w:rsidRPr="00853818" w:rsidRDefault="00A06F5A" w:rsidP="005209AE">
      <w:pPr>
        <w:numPr>
          <w:ilvl w:val="0"/>
          <w:numId w:val="8"/>
        </w:numPr>
        <w:tabs>
          <w:tab w:val="num" w:pos="720"/>
        </w:tabs>
        <w:spacing w:after="0" w:line="240" w:lineRule="auto"/>
        <w:ind w:left="357" w:hanging="357"/>
        <w:rPr>
          <w:rFonts w:cstheme="minorHAnsi"/>
          <w:szCs w:val="20"/>
        </w:rPr>
      </w:pPr>
      <w:r w:rsidRPr="00853818">
        <w:rPr>
          <w:rFonts w:cstheme="minorHAnsi"/>
          <w:szCs w:val="20"/>
        </w:rPr>
        <w:t xml:space="preserve">Mapování absorpční kapacity území kraje pro projekty IROP (využití zdrojů dat dle tématu aktivity: mapovaní </w:t>
      </w:r>
      <w:r w:rsidR="005C5C45">
        <w:rPr>
          <w:rFonts w:cstheme="minorHAnsi"/>
          <w:szCs w:val="20"/>
        </w:rPr>
        <w:t>s</w:t>
      </w:r>
      <w:r w:rsidRPr="00853818">
        <w:rPr>
          <w:rFonts w:cstheme="minorHAnsi"/>
          <w:szCs w:val="20"/>
        </w:rPr>
        <w:t xml:space="preserve">RSK, reálné </w:t>
      </w:r>
      <w:r w:rsidR="00CF47D2">
        <w:rPr>
          <w:rFonts w:cstheme="minorHAnsi"/>
          <w:szCs w:val="20"/>
        </w:rPr>
        <w:t xml:space="preserve">potřeby zajištění </w:t>
      </w:r>
      <w:r w:rsidR="00717424">
        <w:rPr>
          <w:rFonts w:cstheme="minorHAnsi"/>
          <w:szCs w:val="20"/>
        </w:rPr>
        <w:t xml:space="preserve">transformace sociálních služeb a </w:t>
      </w:r>
      <w:r w:rsidRPr="00853818">
        <w:rPr>
          <w:rFonts w:cstheme="minorHAnsi"/>
          <w:szCs w:val="20"/>
        </w:rPr>
        <w:t xml:space="preserve">připravenosti </w:t>
      </w:r>
      <w:r w:rsidR="00717424">
        <w:rPr>
          <w:rFonts w:cstheme="minorHAnsi"/>
          <w:szCs w:val="20"/>
        </w:rPr>
        <w:t xml:space="preserve">jednotlivých </w:t>
      </w:r>
      <w:r w:rsidRPr="00853818">
        <w:rPr>
          <w:rFonts w:cstheme="minorHAnsi"/>
          <w:szCs w:val="20"/>
        </w:rPr>
        <w:t>projektů</w:t>
      </w:r>
      <w:r w:rsidR="00CF47D2">
        <w:rPr>
          <w:rFonts w:cstheme="minorHAnsi"/>
          <w:szCs w:val="20"/>
        </w:rPr>
        <w:t>)</w:t>
      </w:r>
      <w:r w:rsidRPr="00853818">
        <w:rPr>
          <w:rFonts w:cstheme="minorHAnsi"/>
          <w:szCs w:val="20"/>
        </w:rPr>
        <w:t xml:space="preserve"> </w:t>
      </w:r>
    </w:p>
    <w:p w14:paraId="0254E03F" w14:textId="77777777" w:rsidR="00A06F5A" w:rsidRPr="00853818" w:rsidRDefault="00A06F5A" w:rsidP="005209AE">
      <w:pPr>
        <w:numPr>
          <w:ilvl w:val="0"/>
          <w:numId w:val="8"/>
        </w:numPr>
        <w:tabs>
          <w:tab w:val="num" w:pos="720"/>
        </w:tabs>
        <w:spacing w:after="0" w:line="240" w:lineRule="auto"/>
        <w:ind w:left="357" w:hanging="357"/>
        <w:rPr>
          <w:rFonts w:cstheme="minorHAnsi"/>
          <w:szCs w:val="20"/>
        </w:rPr>
      </w:pPr>
      <w:r w:rsidRPr="00853818">
        <w:rPr>
          <w:rFonts w:cstheme="minorHAnsi"/>
          <w:szCs w:val="20"/>
        </w:rPr>
        <w:t xml:space="preserve">Expertní přístupy </w:t>
      </w:r>
    </w:p>
    <w:p w14:paraId="0D2B7049" w14:textId="77777777" w:rsidR="00A06F5A" w:rsidRDefault="00A06F5A" w:rsidP="00A06F5A">
      <w:pPr>
        <w:spacing w:after="0"/>
        <w:ind w:left="720"/>
        <w:rPr>
          <w:rFonts w:cstheme="minorHAnsi"/>
          <w:szCs w:val="20"/>
          <w:highlight w:val="green"/>
        </w:rPr>
      </w:pPr>
    </w:p>
    <w:p w14:paraId="567F581E" w14:textId="5ABD6B7F" w:rsidR="00A06F5A" w:rsidRDefault="00A06F5A" w:rsidP="00A06F5A">
      <w:pPr>
        <w:spacing w:after="0"/>
        <w:ind w:left="720"/>
        <w:rPr>
          <w:rFonts w:cstheme="minorHAnsi"/>
          <w:szCs w:val="20"/>
          <w:highlight w:val="green"/>
        </w:rPr>
      </w:pPr>
    </w:p>
    <w:p w14:paraId="2FD1C09A" w14:textId="77777777" w:rsidR="00C5276B" w:rsidRPr="006C7B06" w:rsidRDefault="00C5276B" w:rsidP="00A06F5A">
      <w:pPr>
        <w:spacing w:after="0"/>
        <w:ind w:left="720"/>
        <w:rPr>
          <w:rFonts w:cstheme="minorHAnsi"/>
          <w:szCs w:val="20"/>
          <w:highlight w:val="green"/>
        </w:rPr>
      </w:pPr>
    </w:p>
    <w:p w14:paraId="6E645F30" w14:textId="77777777" w:rsidR="00A06F5A" w:rsidRPr="001D0A68" w:rsidRDefault="00A06F5A" w:rsidP="00A06F5A">
      <w:pPr>
        <w:spacing w:after="0"/>
        <w:rPr>
          <w:rFonts w:cstheme="minorHAnsi"/>
          <w:b/>
          <w:bCs/>
          <w:caps/>
          <w:szCs w:val="20"/>
          <w:u w:val="single"/>
        </w:rPr>
      </w:pPr>
      <w:r w:rsidRPr="001D0A68">
        <w:rPr>
          <w:rFonts w:cstheme="minorHAnsi"/>
          <w:b/>
          <w:bCs/>
          <w:caps/>
          <w:szCs w:val="20"/>
          <w:u w:val="single"/>
        </w:rPr>
        <w:t>Cílový stav</w:t>
      </w:r>
    </w:p>
    <w:p w14:paraId="1BA49F5D" w14:textId="232F39C8" w:rsidR="00A06F5A" w:rsidRPr="00853818" w:rsidRDefault="00A06F5A" w:rsidP="00F8436D">
      <w:pPr>
        <w:spacing w:after="0" w:line="240" w:lineRule="auto"/>
        <w:rPr>
          <w:rFonts w:cstheme="minorHAnsi"/>
          <w:szCs w:val="20"/>
        </w:rPr>
      </w:pPr>
      <w:r w:rsidRPr="00853818">
        <w:rPr>
          <w:rFonts w:cstheme="minorHAnsi"/>
          <w:szCs w:val="20"/>
        </w:rPr>
        <w:t>Při dosažení cílového stavu po r</w:t>
      </w:r>
      <w:r w:rsidR="000F3C14">
        <w:rPr>
          <w:rFonts w:cstheme="minorHAnsi"/>
          <w:szCs w:val="20"/>
        </w:rPr>
        <w:t>oce</w:t>
      </w:r>
      <w:r w:rsidRPr="00853818">
        <w:rPr>
          <w:rFonts w:cstheme="minorHAnsi"/>
          <w:szCs w:val="20"/>
        </w:rPr>
        <w:t xml:space="preserve"> 2027 bude navýšena nabídka pobytových služeb pro osoby se zdravotním postižením a osoby s chronickým duševním onemocněním splňujících parametry komunitních služeb. Vznikne celkem 160 nových lůžek. Ve všech zapojených zařízeních dojde ke snížení kapacity ústavního zařízení, čímž dojde ke snížení počtu nebo zrušení tří a vícelůžkových pokojů. Bude tak navýšena míra soukromí jednotlivých uživatelů. Dvě zařízení projdou kompletní transformací, stávající budovy nebudou dále využívány pro bydlení osob se zdravotním postižením nebo osob s duševním onemocněním. Péče bude klientům zajištěna dle jejich potřeb komunitním způsobem. </w:t>
      </w:r>
    </w:p>
    <w:p w14:paraId="15826E0E" w14:textId="77777777" w:rsidR="00A06F5A" w:rsidRPr="001D0A68" w:rsidRDefault="00A06F5A" w:rsidP="00A06F5A">
      <w:pPr>
        <w:spacing w:after="0"/>
        <w:rPr>
          <w:rFonts w:cstheme="minorHAnsi"/>
          <w:szCs w:val="20"/>
        </w:rPr>
      </w:pPr>
    </w:p>
    <w:p w14:paraId="47C4DC90" w14:textId="77777777" w:rsidR="00A06F5A" w:rsidRPr="001D0A68" w:rsidRDefault="00A06F5A" w:rsidP="00A06F5A">
      <w:pPr>
        <w:spacing w:after="0"/>
        <w:rPr>
          <w:rFonts w:cstheme="minorHAnsi"/>
          <w:szCs w:val="20"/>
        </w:rPr>
      </w:pPr>
      <w:r w:rsidRPr="001D0A68">
        <w:rPr>
          <w:rFonts w:cstheme="minorHAnsi"/>
          <w:szCs w:val="20"/>
        </w:rPr>
        <w:t xml:space="preserve">Zdroj: Absorpční kapacita, připravenost projektů, návrh seznamů projektů </w:t>
      </w:r>
    </w:p>
    <w:p w14:paraId="664E531B" w14:textId="77777777" w:rsidR="00A06F5A" w:rsidRPr="006C7B06" w:rsidRDefault="00A06F5A" w:rsidP="00A06F5A">
      <w:pPr>
        <w:spacing w:after="0"/>
        <w:rPr>
          <w:rFonts w:cstheme="minorHAnsi"/>
          <w:szCs w:val="20"/>
          <w:highlight w:val="green"/>
        </w:rPr>
      </w:pPr>
    </w:p>
    <w:p w14:paraId="65D727FF" w14:textId="77777777" w:rsidR="00A06F5A" w:rsidRPr="00835673" w:rsidRDefault="00A06F5A" w:rsidP="00A06F5A">
      <w:pPr>
        <w:spacing w:after="0"/>
        <w:rPr>
          <w:rFonts w:cstheme="minorHAnsi"/>
          <w:b/>
          <w:bCs/>
          <w:caps/>
          <w:szCs w:val="20"/>
          <w:u w:val="single"/>
        </w:rPr>
      </w:pPr>
      <w:r w:rsidRPr="00835673">
        <w:rPr>
          <w:rFonts w:cstheme="minorHAnsi"/>
          <w:b/>
          <w:bCs/>
          <w:caps/>
          <w:szCs w:val="20"/>
          <w:u w:val="single"/>
        </w:rPr>
        <w:t xml:space="preserve">Finanční alokace </w:t>
      </w:r>
    </w:p>
    <w:p w14:paraId="559A407B" w14:textId="77777777" w:rsidR="000109E1" w:rsidRDefault="000109E1" w:rsidP="000109E1">
      <w:pPr>
        <w:numPr>
          <w:ilvl w:val="0"/>
          <w:numId w:val="8"/>
        </w:numPr>
        <w:tabs>
          <w:tab w:val="num" w:pos="720"/>
        </w:tabs>
        <w:spacing w:after="0" w:line="240" w:lineRule="auto"/>
        <w:rPr>
          <w:rFonts w:cstheme="minorHAnsi"/>
          <w:szCs w:val="20"/>
        </w:rPr>
      </w:pPr>
      <w:r>
        <w:rPr>
          <w:rFonts w:cstheme="minorHAnsi"/>
          <w:szCs w:val="20"/>
        </w:rPr>
        <w:t xml:space="preserve">Celkové předpokládané výdaje projektů za RAP JMK </w:t>
      </w:r>
      <w:r>
        <w:rPr>
          <w:rFonts w:cstheme="minorHAnsi"/>
        </w:rPr>
        <w:t>Deinstitucionalizace sociálních služeb</w:t>
      </w:r>
      <w:r>
        <w:rPr>
          <w:rFonts w:cstheme="minorHAnsi"/>
          <w:szCs w:val="20"/>
        </w:rPr>
        <w:t xml:space="preserve">: </w:t>
      </w:r>
      <w:r w:rsidRPr="00F603FF">
        <w:rPr>
          <w:rFonts w:cstheme="minorHAnsi"/>
          <w:szCs w:val="20"/>
        </w:rPr>
        <w:t>459.000.000 Kč</w:t>
      </w:r>
      <w:r>
        <w:rPr>
          <w:rFonts w:cstheme="minorHAnsi"/>
          <w:szCs w:val="20"/>
        </w:rPr>
        <w:t xml:space="preserve"> z toho 70% financování z ESIF, nástroj IROP 2021-2027, státní rozpočet 15%, rozpočet JMK 15%.</w:t>
      </w:r>
    </w:p>
    <w:p w14:paraId="19A88A53" w14:textId="77777777" w:rsidR="000109E1" w:rsidRPr="00853818" w:rsidRDefault="000109E1" w:rsidP="000109E1">
      <w:pPr>
        <w:numPr>
          <w:ilvl w:val="0"/>
          <w:numId w:val="8"/>
        </w:numPr>
        <w:tabs>
          <w:tab w:val="num" w:pos="720"/>
        </w:tabs>
        <w:spacing w:after="0" w:line="240" w:lineRule="auto"/>
        <w:rPr>
          <w:rFonts w:cstheme="minorHAnsi"/>
          <w:szCs w:val="20"/>
        </w:rPr>
      </w:pPr>
      <w:r>
        <w:rPr>
          <w:rFonts w:cstheme="minorHAnsi"/>
          <w:szCs w:val="20"/>
        </w:rPr>
        <w:t>Zdrojové financování (€/26 Kč)</w:t>
      </w:r>
      <w:r w:rsidRPr="00853818">
        <w:rPr>
          <w:rFonts w:cstheme="minorHAnsi"/>
          <w:szCs w:val="20"/>
        </w:rPr>
        <w:t>.</w:t>
      </w:r>
      <w:r>
        <w:rPr>
          <w:rFonts w:cstheme="minorHAnsi"/>
          <w:szCs w:val="20"/>
        </w:rPr>
        <w:t xml:space="preserve"> </w:t>
      </w:r>
    </w:p>
    <w:tbl>
      <w:tblPr>
        <w:tblStyle w:val="Mkatabulky"/>
        <w:tblW w:w="0" w:type="auto"/>
        <w:tblLook w:val="04A0" w:firstRow="1" w:lastRow="0" w:firstColumn="1" w:lastColumn="0" w:noHBand="0" w:noVBand="1"/>
      </w:tblPr>
      <w:tblGrid>
        <w:gridCol w:w="3020"/>
        <w:gridCol w:w="3020"/>
        <w:gridCol w:w="3020"/>
      </w:tblGrid>
      <w:tr w:rsidR="000109E1" w14:paraId="64B0BED2" w14:textId="77777777" w:rsidTr="004E6CFD">
        <w:tc>
          <w:tcPr>
            <w:tcW w:w="3020" w:type="dxa"/>
          </w:tcPr>
          <w:p w14:paraId="71CF4B3F" w14:textId="77777777" w:rsidR="000109E1" w:rsidRPr="00FF483E" w:rsidRDefault="000109E1" w:rsidP="004E6CFD">
            <w:pPr>
              <w:jc w:val="center"/>
              <w:rPr>
                <w:rFonts w:cstheme="minorHAnsi"/>
                <w:b/>
                <w:bCs/>
                <w:caps/>
                <w:sz w:val="24"/>
                <w:szCs w:val="24"/>
              </w:rPr>
            </w:pPr>
            <w:r w:rsidRPr="00FF483E">
              <w:rPr>
                <w:rFonts w:cstheme="minorHAnsi"/>
                <w:b/>
                <w:bCs/>
                <w:szCs w:val="20"/>
              </w:rPr>
              <w:t>Název zdroje financování</w:t>
            </w:r>
          </w:p>
        </w:tc>
        <w:tc>
          <w:tcPr>
            <w:tcW w:w="3020" w:type="dxa"/>
          </w:tcPr>
          <w:p w14:paraId="38869976" w14:textId="77777777" w:rsidR="000109E1" w:rsidRPr="00FF483E" w:rsidRDefault="000109E1" w:rsidP="004E6CFD">
            <w:pPr>
              <w:jc w:val="center"/>
              <w:rPr>
                <w:rFonts w:cstheme="minorHAnsi"/>
                <w:b/>
                <w:bCs/>
                <w:caps/>
                <w:sz w:val="24"/>
                <w:szCs w:val="24"/>
              </w:rPr>
            </w:pPr>
            <w:r w:rsidRPr="00FF483E">
              <w:rPr>
                <w:rFonts w:cstheme="minorHAnsi"/>
                <w:b/>
                <w:bCs/>
                <w:szCs w:val="20"/>
              </w:rPr>
              <w:t>Výše v €</w:t>
            </w:r>
          </w:p>
        </w:tc>
        <w:tc>
          <w:tcPr>
            <w:tcW w:w="3020" w:type="dxa"/>
          </w:tcPr>
          <w:p w14:paraId="1EBA1B29" w14:textId="77777777" w:rsidR="000109E1" w:rsidRPr="00FF483E" w:rsidRDefault="000109E1" w:rsidP="004E6CFD">
            <w:pPr>
              <w:jc w:val="center"/>
              <w:rPr>
                <w:rFonts w:cstheme="minorHAnsi"/>
                <w:b/>
                <w:bCs/>
                <w:caps/>
                <w:sz w:val="24"/>
                <w:szCs w:val="24"/>
              </w:rPr>
            </w:pPr>
            <w:r w:rsidRPr="00FF483E">
              <w:rPr>
                <w:rFonts w:cstheme="minorHAnsi"/>
                <w:b/>
                <w:bCs/>
                <w:szCs w:val="20"/>
              </w:rPr>
              <w:t>Výše v Kč</w:t>
            </w:r>
          </w:p>
        </w:tc>
      </w:tr>
      <w:tr w:rsidR="000109E1" w14:paraId="05F13E7F" w14:textId="77777777" w:rsidTr="004E6CFD">
        <w:tc>
          <w:tcPr>
            <w:tcW w:w="3020" w:type="dxa"/>
          </w:tcPr>
          <w:p w14:paraId="6B9570B4" w14:textId="77777777" w:rsidR="000109E1" w:rsidRPr="00FF483E" w:rsidRDefault="000109E1" w:rsidP="004E6CFD">
            <w:pPr>
              <w:rPr>
                <w:rFonts w:cstheme="minorHAnsi"/>
                <w:caps/>
                <w:sz w:val="24"/>
                <w:szCs w:val="24"/>
              </w:rPr>
            </w:pPr>
            <w:r w:rsidRPr="00FF483E">
              <w:rPr>
                <w:rFonts w:cstheme="minorHAnsi"/>
                <w:caps/>
                <w:sz w:val="24"/>
                <w:szCs w:val="24"/>
              </w:rPr>
              <w:t>erdf</w:t>
            </w:r>
            <w:r>
              <w:rPr>
                <w:rFonts w:cstheme="minorHAnsi"/>
                <w:caps/>
                <w:sz w:val="24"/>
                <w:szCs w:val="24"/>
              </w:rPr>
              <w:t xml:space="preserve"> (70%)</w:t>
            </w:r>
          </w:p>
        </w:tc>
        <w:tc>
          <w:tcPr>
            <w:tcW w:w="3020" w:type="dxa"/>
          </w:tcPr>
          <w:p w14:paraId="5F11913D" w14:textId="77777777" w:rsidR="000109E1" w:rsidRPr="0092799A" w:rsidRDefault="000109E1" w:rsidP="004E6CFD">
            <w:pPr>
              <w:jc w:val="right"/>
              <w:rPr>
                <w:rFonts w:cstheme="minorHAnsi"/>
                <w:caps/>
              </w:rPr>
            </w:pPr>
            <w:r>
              <w:t>12.357.692</w:t>
            </w:r>
          </w:p>
        </w:tc>
        <w:tc>
          <w:tcPr>
            <w:tcW w:w="3020" w:type="dxa"/>
          </w:tcPr>
          <w:p w14:paraId="3FFDC812" w14:textId="77777777" w:rsidR="000109E1" w:rsidRPr="00C52085" w:rsidRDefault="000109E1" w:rsidP="004E6CFD">
            <w:pPr>
              <w:jc w:val="right"/>
              <w:rPr>
                <w:rFonts w:cstheme="minorHAnsi"/>
                <w:caps/>
              </w:rPr>
            </w:pPr>
            <w:r w:rsidRPr="00C52085">
              <w:rPr>
                <w:rFonts w:cstheme="minorHAnsi"/>
                <w:caps/>
              </w:rPr>
              <w:t>321.300.000</w:t>
            </w:r>
          </w:p>
        </w:tc>
      </w:tr>
      <w:tr w:rsidR="000109E1" w14:paraId="59C4ABB4" w14:textId="77777777" w:rsidTr="004E6CFD">
        <w:tc>
          <w:tcPr>
            <w:tcW w:w="3020" w:type="dxa"/>
          </w:tcPr>
          <w:p w14:paraId="12F74D74" w14:textId="77777777" w:rsidR="000109E1" w:rsidRPr="00FF483E" w:rsidRDefault="000109E1" w:rsidP="004E6CFD">
            <w:pPr>
              <w:rPr>
                <w:rFonts w:cstheme="minorHAnsi"/>
                <w:caps/>
                <w:sz w:val="24"/>
                <w:szCs w:val="24"/>
              </w:rPr>
            </w:pPr>
            <w:r w:rsidRPr="00FF483E">
              <w:rPr>
                <w:rFonts w:cstheme="minorHAnsi"/>
                <w:szCs w:val="20"/>
              </w:rPr>
              <w:t>státní rozpočet</w:t>
            </w:r>
            <w:r>
              <w:rPr>
                <w:rFonts w:cstheme="minorHAnsi"/>
                <w:szCs w:val="20"/>
              </w:rPr>
              <w:t xml:space="preserve"> (15%)</w:t>
            </w:r>
          </w:p>
        </w:tc>
        <w:tc>
          <w:tcPr>
            <w:tcW w:w="3020" w:type="dxa"/>
          </w:tcPr>
          <w:p w14:paraId="34632146" w14:textId="77777777" w:rsidR="000109E1" w:rsidRPr="0092799A" w:rsidRDefault="000109E1" w:rsidP="004E6CFD">
            <w:pPr>
              <w:jc w:val="right"/>
              <w:rPr>
                <w:rFonts w:cstheme="minorHAnsi"/>
                <w:caps/>
              </w:rPr>
            </w:pPr>
            <w:r>
              <w:rPr>
                <w:rFonts w:cstheme="minorHAnsi"/>
                <w:caps/>
              </w:rPr>
              <w:t>2.648.077</w:t>
            </w:r>
          </w:p>
        </w:tc>
        <w:tc>
          <w:tcPr>
            <w:tcW w:w="3020" w:type="dxa"/>
          </w:tcPr>
          <w:p w14:paraId="5A0054DE" w14:textId="77777777" w:rsidR="000109E1" w:rsidRPr="00C52085" w:rsidRDefault="000109E1" w:rsidP="004E6CFD">
            <w:pPr>
              <w:jc w:val="right"/>
              <w:rPr>
                <w:rFonts w:cstheme="minorHAnsi"/>
                <w:caps/>
              </w:rPr>
            </w:pPr>
            <w:r w:rsidRPr="00C52085">
              <w:rPr>
                <w:rFonts w:cstheme="minorHAnsi"/>
                <w:caps/>
              </w:rPr>
              <w:t>68.850.000</w:t>
            </w:r>
          </w:p>
        </w:tc>
      </w:tr>
      <w:tr w:rsidR="000109E1" w14:paraId="7CA4BC22" w14:textId="77777777" w:rsidTr="004E6CFD">
        <w:tc>
          <w:tcPr>
            <w:tcW w:w="3020" w:type="dxa"/>
          </w:tcPr>
          <w:p w14:paraId="68FBF72C" w14:textId="77777777" w:rsidR="000109E1" w:rsidRPr="00FF483E" w:rsidRDefault="000109E1" w:rsidP="004E6CFD">
            <w:pPr>
              <w:rPr>
                <w:rFonts w:cstheme="minorHAnsi"/>
                <w:caps/>
                <w:sz w:val="24"/>
                <w:szCs w:val="24"/>
              </w:rPr>
            </w:pPr>
            <w:r w:rsidRPr="00FF483E">
              <w:rPr>
                <w:rFonts w:cstheme="minorHAnsi"/>
                <w:caps/>
                <w:sz w:val="24"/>
                <w:szCs w:val="24"/>
              </w:rPr>
              <w:t>erdf</w:t>
            </w:r>
            <w:r>
              <w:rPr>
                <w:rFonts w:cstheme="minorHAnsi"/>
                <w:caps/>
                <w:sz w:val="24"/>
                <w:szCs w:val="24"/>
              </w:rPr>
              <w:t>+sr (85%)</w:t>
            </w:r>
          </w:p>
        </w:tc>
        <w:tc>
          <w:tcPr>
            <w:tcW w:w="3020" w:type="dxa"/>
          </w:tcPr>
          <w:p w14:paraId="25464A92" w14:textId="77777777" w:rsidR="000109E1" w:rsidRPr="0092799A" w:rsidRDefault="000109E1" w:rsidP="004E6CFD">
            <w:pPr>
              <w:jc w:val="right"/>
              <w:rPr>
                <w:rFonts w:cstheme="minorHAnsi"/>
                <w:caps/>
              </w:rPr>
            </w:pPr>
            <w:r>
              <w:t>15.005.769</w:t>
            </w:r>
          </w:p>
        </w:tc>
        <w:tc>
          <w:tcPr>
            <w:tcW w:w="3020" w:type="dxa"/>
          </w:tcPr>
          <w:p w14:paraId="14A798FC" w14:textId="77777777" w:rsidR="000109E1" w:rsidRPr="00EE2337" w:rsidRDefault="000109E1" w:rsidP="004E6CFD">
            <w:pPr>
              <w:jc w:val="right"/>
              <w:rPr>
                <w:rFonts w:cstheme="minorHAnsi"/>
                <w:caps/>
              </w:rPr>
            </w:pPr>
            <w:r w:rsidRPr="00EE2337">
              <w:rPr>
                <w:rFonts w:cstheme="minorHAnsi"/>
                <w:caps/>
              </w:rPr>
              <w:t>390.150.000</w:t>
            </w:r>
          </w:p>
        </w:tc>
      </w:tr>
      <w:tr w:rsidR="000109E1" w14:paraId="0F2C4011" w14:textId="77777777" w:rsidTr="004E6CFD">
        <w:tc>
          <w:tcPr>
            <w:tcW w:w="3020" w:type="dxa"/>
          </w:tcPr>
          <w:p w14:paraId="56D25438" w14:textId="77777777" w:rsidR="000109E1" w:rsidRPr="00FF483E" w:rsidRDefault="000109E1" w:rsidP="004E6CFD">
            <w:pPr>
              <w:rPr>
                <w:rFonts w:cstheme="minorHAnsi"/>
                <w:caps/>
                <w:sz w:val="24"/>
                <w:szCs w:val="24"/>
              </w:rPr>
            </w:pPr>
            <w:r>
              <w:rPr>
                <w:rFonts w:cstheme="minorHAnsi"/>
                <w:szCs w:val="20"/>
              </w:rPr>
              <w:t>rozpočet JMK (15%)</w:t>
            </w:r>
          </w:p>
        </w:tc>
        <w:tc>
          <w:tcPr>
            <w:tcW w:w="3020" w:type="dxa"/>
          </w:tcPr>
          <w:p w14:paraId="5DF5C986" w14:textId="77777777" w:rsidR="000109E1" w:rsidRPr="0092799A" w:rsidRDefault="000109E1" w:rsidP="004E6CFD">
            <w:pPr>
              <w:jc w:val="right"/>
              <w:rPr>
                <w:rFonts w:cstheme="minorHAnsi"/>
                <w:caps/>
              </w:rPr>
            </w:pPr>
            <w:r>
              <w:rPr>
                <w:rFonts w:cstheme="minorHAnsi"/>
                <w:caps/>
              </w:rPr>
              <w:t>2.648.077</w:t>
            </w:r>
          </w:p>
        </w:tc>
        <w:tc>
          <w:tcPr>
            <w:tcW w:w="3020" w:type="dxa"/>
          </w:tcPr>
          <w:p w14:paraId="39410A13" w14:textId="77777777" w:rsidR="000109E1" w:rsidRPr="001758FF" w:rsidRDefault="000109E1" w:rsidP="004E6CFD">
            <w:pPr>
              <w:jc w:val="right"/>
              <w:rPr>
                <w:rFonts w:cstheme="minorHAnsi"/>
                <w:caps/>
              </w:rPr>
            </w:pPr>
            <w:r w:rsidRPr="001758FF">
              <w:rPr>
                <w:rFonts w:cstheme="minorHAnsi"/>
                <w:caps/>
              </w:rPr>
              <w:t>68.850.000</w:t>
            </w:r>
          </w:p>
        </w:tc>
      </w:tr>
      <w:tr w:rsidR="000109E1" w14:paraId="7AF5BDF8" w14:textId="77777777" w:rsidTr="004E6CFD">
        <w:tc>
          <w:tcPr>
            <w:tcW w:w="3020" w:type="dxa"/>
          </w:tcPr>
          <w:p w14:paraId="2FA27264" w14:textId="77777777" w:rsidR="000109E1" w:rsidRPr="00FF483E" w:rsidRDefault="000109E1" w:rsidP="004E6CFD">
            <w:pPr>
              <w:rPr>
                <w:rFonts w:cstheme="minorHAnsi"/>
                <w:caps/>
                <w:sz w:val="24"/>
                <w:szCs w:val="24"/>
              </w:rPr>
            </w:pPr>
            <w:r>
              <w:rPr>
                <w:rFonts w:cstheme="minorHAnsi"/>
                <w:szCs w:val="20"/>
              </w:rPr>
              <w:t>Celkem zdroje financování (100%)</w:t>
            </w:r>
          </w:p>
        </w:tc>
        <w:tc>
          <w:tcPr>
            <w:tcW w:w="3020" w:type="dxa"/>
          </w:tcPr>
          <w:p w14:paraId="060B323C" w14:textId="77777777" w:rsidR="000109E1" w:rsidRPr="0092799A" w:rsidRDefault="000109E1" w:rsidP="004E6CFD">
            <w:pPr>
              <w:jc w:val="right"/>
              <w:rPr>
                <w:rFonts w:cstheme="minorHAnsi"/>
                <w:caps/>
              </w:rPr>
            </w:pPr>
            <w:r>
              <w:rPr>
                <w:rFonts w:cstheme="minorHAnsi"/>
                <w:caps/>
              </w:rPr>
              <w:t>17.653.846</w:t>
            </w:r>
          </w:p>
        </w:tc>
        <w:tc>
          <w:tcPr>
            <w:tcW w:w="3020" w:type="dxa"/>
          </w:tcPr>
          <w:p w14:paraId="7692DB58" w14:textId="77777777" w:rsidR="000109E1" w:rsidRPr="0092799A" w:rsidRDefault="000109E1" w:rsidP="004E6CFD">
            <w:pPr>
              <w:jc w:val="right"/>
              <w:rPr>
                <w:rFonts w:cstheme="minorHAnsi"/>
                <w:b/>
                <w:bCs/>
                <w:caps/>
              </w:rPr>
            </w:pPr>
            <w:r>
              <w:rPr>
                <w:rFonts w:cstheme="minorHAnsi"/>
                <w:b/>
                <w:bCs/>
                <w:caps/>
              </w:rPr>
              <w:t>459.000.000</w:t>
            </w:r>
          </w:p>
        </w:tc>
      </w:tr>
      <w:tr w:rsidR="000109E1" w14:paraId="05E559D0" w14:textId="77777777" w:rsidTr="004E6CFD">
        <w:tc>
          <w:tcPr>
            <w:tcW w:w="3020" w:type="dxa"/>
          </w:tcPr>
          <w:p w14:paraId="4085CECD" w14:textId="77777777" w:rsidR="000109E1" w:rsidRPr="00FF483E" w:rsidRDefault="000109E1" w:rsidP="004E6CFD">
            <w:pPr>
              <w:rPr>
                <w:rFonts w:cstheme="minorHAnsi"/>
                <w:caps/>
                <w:sz w:val="24"/>
                <w:szCs w:val="24"/>
              </w:rPr>
            </w:pPr>
            <w:r>
              <w:rPr>
                <w:rFonts w:cstheme="minorHAnsi"/>
                <w:caps/>
                <w:sz w:val="24"/>
                <w:szCs w:val="24"/>
              </w:rPr>
              <w:t xml:space="preserve">130% </w:t>
            </w:r>
            <w:r>
              <w:rPr>
                <w:rFonts w:cstheme="minorHAnsi"/>
                <w:szCs w:val="20"/>
              </w:rPr>
              <w:t>alokace</w:t>
            </w:r>
          </w:p>
        </w:tc>
        <w:tc>
          <w:tcPr>
            <w:tcW w:w="3020" w:type="dxa"/>
          </w:tcPr>
          <w:p w14:paraId="685B641D" w14:textId="77777777" w:rsidR="000109E1" w:rsidRPr="0092799A" w:rsidRDefault="000109E1" w:rsidP="004E6CFD">
            <w:pPr>
              <w:jc w:val="right"/>
              <w:rPr>
                <w:rFonts w:cstheme="minorHAnsi"/>
                <w:caps/>
              </w:rPr>
            </w:pPr>
            <w:r>
              <w:rPr>
                <w:rFonts w:cstheme="minorHAnsi"/>
                <w:caps/>
              </w:rPr>
              <w:t>22.950.000</w:t>
            </w:r>
          </w:p>
        </w:tc>
        <w:tc>
          <w:tcPr>
            <w:tcW w:w="3020" w:type="dxa"/>
          </w:tcPr>
          <w:p w14:paraId="151C9DFB" w14:textId="77777777" w:rsidR="000109E1" w:rsidRPr="00314A72" w:rsidRDefault="000109E1" w:rsidP="004E6CFD">
            <w:pPr>
              <w:jc w:val="right"/>
              <w:rPr>
                <w:b/>
                <w:bCs/>
              </w:rPr>
            </w:pPr>
            <w:r>
              <w:rPr>
                <w:b/>
                <w:bCs/>
              </w:rPr>
              <w:t>596.700.000</w:t>
            </w:r>
          </w:p>
        </w:tc>
      </w:tr>
    </w:tbl>
    <w:p w14:paraId="4AB339CF" w14:textId="77777777" w:rsidR="000109E1" w:rsidRPr="00853818" w:rsidRDefault="000109E1" w:rsidP="000109E1">
      <w:pPr>
        <w:spacing w:after="0" w:line="240" w:lineRule="auto"/>
        <w:rPr>
          <w:rFonts w:cstheme="minorHAnsi"/>
          <w:szCs w:val="20"/>
        </w:rPr>
      </w:pPr>
    </w:p>
    <w:p w14:paraId="3DE284DA" w14:textId="77777777" w:rsidR="00A06F5A" w:rsidRPr="00EB1ADA" w:rsidRDefault="00A06F5A" w:rsidP="00A06F5A">
      <w:pPr>
        <w:spacing w:after="0"/>
        <w:ind w:left="284" w:hanging="284"/>
        <w:rPr>
          <w:rFonts w:cstheme="minorHAnsi"/>
          <w:szCs w:val="20"/>
        </w:rPr>
      </w:pPr>
    </w:p>
    <w:p w14:paraId="360F7DFB" w14:textId="77777777" w:rsidR="00A06F5A" w:rsidRPr="002A2380" w:rsidRDefault="00A06F5A" w:rsidP="00A06F5A">
      <w:pPr>
        <w:spacing w:after="0"/>
        <w:rPr>
          <w:rFonts w:cstheme="minorHAnsi"/>
          <w:b/>
          <w:bCs/>
          <w:caps/>
          <w:szCs w:val="20"/>
          <w:u w:val="single"/>
        </w:rPr>
      </w:pPr>
      <w:r w:rsidRPr="002A2380">
        <w:rPr>
          <w:rFonts w:cstheme="minorHAnsi"/>
          <w:b/>
          <w:bCs/>
          <w:caps/>
          <w:szCs w:val="20"/>
          <w:u w:val="single"/>
        </w:rPr>
        <w:t>Závazek RAP</w:t>
      </w:r>
    </w:p>
    <w:p w14:paraId="0B60D769" w14:textId="6AE13ED9" w:rsidR="00A06F5A" w:rsidRPr="00853818" w:rsidRDefault="00BC2CAD" w:rsidP="005209AE">
      <w:pPr>
        <w:numPr>
          <w:ilvl w:val="0"/>
          <w:numId w:val="8"/>
        </w:numPr>
        <w:tabs>
          <w:tab w:val="num" w:pos="720"/>
        </w:tabs>
        <w:spacing w:after="0" w:line="240" w:lineRule="auto"/>
        <w:rPr>
          <w:rFonts w:cstheme="minorHAnsi"/>
          <w:szCs w:val="20"/>
        </w:rPr>
      </w:pPr>
      <w:r>
        <w:t>Indikátor výstupu:</w:t>
      </w:r>
      <w:r w:rsidR="00A06F5A" w:rsidRPr="00853818">
        <w:rPr>
          <w:rFonts w:cstheme="minorHAnsi"/>
          <w:szCs w:val="20"/>
        </w:rPr>
        <w:t xml:space="preserve"> </w:t>
      </w:r>
      <w:r w:rsidR="00EB5E60">
        <w:t>Kapacita nové nebo modernizované  sociální  infrastruktury</w:t>
      </w:r>
      <w:r w:rsidR="00A06F5A" w:rsidRPr="00853818">
        <w:rPr>
          <w:rFonts w:cstheme="minorHAnsi"/>
          <w:szCs w:val="20"/>
        </w:rPr>
        <w:t xml:space="preserve"> (počet lůžek)</w:t>
      </w:r>
      <w:r w:rsidR="00A06F5A">
        <w:rPr>
          <w:rFonts w:cstheme="minorHAnsi"/>
          <w:szCs w:val="20"/>
        </w:rPr>
        <w:t>: 160 (</w:t>
      </w:r>
      <w:r w:rsidR="00A06F5A" w:rsidRPr="002A2380">
        <w:rPr>
          <w:rFonts w:cstheme="minorHAnsi"/>
          <w:szCs w:val="20"/>
        </w:rPr>
        <w:t xml:space="preserve">cílem realizace projektů je vytvořit 160 lůžek v nových komunitních službách </w:t>
      </w:r>
      <w:r w:rsidR="00A06F5A">
        <w:rPr>
          <w:rFonts w:cstheme="minorHAnsi"/>
          <w:szCs w:val="20"/>
        </w:rPr>
        <w:t xml:space="preserve">– </w:t>
      </w:r>
      <w:r w:rsidR="00A06F5A" w:rsidRPr="002A2380">
        <w:rPr>
          <w:rFonts w:cstheme="minorHAnsi"/>
          <w:szCs w:val="20"/>
        </w:rPr>
        <w:t>tzn. odchod 160 klientů v rámci transformac</w:t>
      </w:r>
      <w:r w:rsidR="00A06F5A">
        <w:rPr>
          <w:rFonts w:cstheme="minorHAnsi"/>
          <w:szCs w:val="20"/>
        </w:rPr>
        <w:t>e</w:t>
      </w:r>
      <w:r w:rsidR="00A06F5A" w:rsidRPr="002A2380">
        <w:rPr>
          <w:rFonts w:cstheme="minorHAnsi"/>
          <w:szCs w:val="20"/>
        </w:rPr>
        <w:t xml:space="preserve"> z ústavních služeb do nových zařízení</w:t>
      </w:r>
      <w:r w:rsidR="00A06F5A">
        <w:rPr>
          <w:rFonts w:cstheme="minorHAnsi"/>
          <w:szCs w:val="20"/>
        </w:rPr>
        <w:t>).</w:t>
      </w:r>
    </w:p>
    <w:p w14:paraId="1D3486BA" w14:textId="77777777" w:rsidR="00A06F5A" w:rsidRDefault="00A06F5A" w:rsidP="00A06F5A">
      <w:pPr>
        <w:spacing w:after="0"/>
        <w:rPr>
          <w:rFonts w:cstheme="minorHAnsi"/>
          <w:szCs w:val="20"/>
          <w:highlight w:val="green"/>
        </w:rPr>
      </w:pPr>
    </w:p>
    <w:p w14:paraId="2FC04467" w14:textId="77777777" w:rsidR="00A06F5A" w:rsidRPr="00980FC2" w:rsidRDefault="00A06F5A" w:rsidP="00A06F5A">
      <w:pPr>
        <w:spacing w:after="0"/>
        <w:rPr>
          <w:rFonts w:cstheme="minorHAnsi"/>
          <w:b/>
          <w:bCs/>
          <w:caps/>
          <w:szCs w:val="20"/>
          <w:u w:val="single"/>
        </w:rPr>
      </w:pPr>
      <w:r w:rsidRPr="00980FC2">
        <w:rPr>
          <w:rFonts w:cstheme="minorHAnsi"/>
          <w:b/>
          <w:bCs/>
          <w:caps/>
          <w:szCs w:val="20"/>
          <w:u w:val="single"/>
        </w:rPr>
        <w:t>Bariéry/rizika</w:t>
      </w:r>
    </w:p>
    <w:p w14:paraId="7E0CDE29" w14:textId="77777777" w:rsidR="00A06F5A" w:rsidRPr="00853818" w:rsidRDefault="00A06F5A" w:rsidP="005209AE">
      <w:pPr>
        <w:numPr>
          <w:ilvl w:val="0"/>
          <w:numId w:val="8"/>
        </w:numPr>
        <w:tabs>
          <w:tab w:val="num" w:pos="720"/>
        </w:tabs>
        <w:spacing w:after="0" w:line="240" w:lineRule="auto"/>
        <w:rPr>
          <w:rFonts w:cstheme="minorHAnsi"/>
          <w:szCs w:val="20"/>
        </w:rPr>
      </w:pPr>
      <w:r w:rsidRPr="00853818">
        <w:rPr>
          <w:rFonts w:cstheme="minorHAnsi"/>
          <w:szCs w:val="20"/>
        </w:rPr>
        <w:t>Nedostatečná připravenost projektu v momentě vyhlášení výzvy</w:t>
      </w:r>
    </w:p>
    <w:p w14:paraId="4EB3CB52" w14:textId="77777777" w:rsidR="00A06F5A" w:rsidRPr="00853818" w:rsidRDefault="00A06F5A" w:rsidP="005209AE">
      <w:pPr>
        <w:numPr>
          <w:ilvl w:val="0"/>
          <w:numId w:val="8"/>
        </w:numPr>
        <w:tabs>
          <w:tab w:val="num" w:pos="720"/>
        </w:tabs>
        <w:spacing w:after="0" w:line="240" w:lineRule="auto"/>
        <w:rPr>
          <w:rFonts w:cstheme="minorHAnsi"/>
          <w:szCs w:val="20"/>
        </w:rPr>
      </w:pPr>
      <w:r w:rsidRPr="00853818">
        <w:rPr>
          <w:rFonts w:cstheme="minorHAnsi"/>
          <w:szCs w:val="20"/>
        </w:rPr>
        <w:t>Nezískání vhodné nemovitosti (např. prodejní/tržní cena výrazně převyšuje cenu odhadní)</w:t>
      </w:r>
    </w:p>
    <w:p w14:paraId="628BEF84" w14:textId="77777777" w:rsidR="00A06F5A" w:rsidRPr="00853818" w:rsidRDefault="00A06F5A" w:rsidP="005209AE">
      <w:pPr>
        <w:numPr>
          <w:ilvl w:val="0"/>
          <w:numId w:val="8"/>
        </w:numPr>
        <w:tabs>
          <w:tab w:val="num" w:pos="720"/>
        </w:tabs>
        <w:spacing w:after="0" w:line="240" w:lineRule="auto"/>
        <w:rPr>
          <w:rFonts w:cstheme="minorHAnsi"/>
          <w:szCs w:val="20"/>
        </w:rPr>
      </w:pPr>
      <w:r w:rsidRPr="00853818">
        <w:rPr>
          <w:rFonts w:cstheme="minorHAnsi"/>
          <w:szCs w:val="20"/>
        </w:rPr>
        <w:t xml:space="preserve">Příliš dlouhé stavební řízení (příp. komplikace) </w:t>
      </w:r>
    </w:p>
    <w:p w14:paraId="2D7075EB" w14:textId="77777777" w:rsidR="00A06F5A" w:rsidRPr="00853818" w:rsidRDefault="00A06F5A" w:rsidP="005209AE">
      <w:pPr>
        <w:numPr>
          <w:ilvl w:val="0"/>
          <w:numId w:val="8"/>
        </w:numPr>
        <w:tabs>
          <w:tab w:val="num" w:pos="720"/>
        </w:tabs>
        <w:spacing w:after="0" w:line="240" w:lineRule="auto"/>
        <w:rPr>
          <w:rFonts w:cstheme="minorHAnsi"/>
          <w:szCs w:val="20"/>
        </w:rPr>
      </w:pPr>
      <w:r w:rsidRPr="00853818">
        <w:rPr>
          <w:rFonts w:cstheme="minorHAnsi"/>
          <w:szCs w:val="20"/>
        </w:rPr>
        <w:t>Komplikace při realizaci veřejných zakázek</w:t>
      </w:r>
    </w:p>
    <w:p w14:paraId="19EF53A0" w14:textId="79E8E83B" w:rsidR="00A06F5A" w:rsidRDefault="00A06F5A" w:rsidP="005209AE">
      <w:pPr>
        <w:numPr>
          <w:ilvl w:val="0"/>
          <w:numId w:val="8"/>
        </w:numPr>
        <w:tabs>
          <w:tab w:val="num" w:pos="720"/>
        </w:tabs>
        <w:spacing w:after="0" w:line="240" w:lineRule="auto"/>
        <w:rPr>
          <w:rFonts w:cstheme="minorHAnsi"/>
          <w:szCs w:val="20"/>
        </w:rPr>
      </w:pPr>
      <w:r w:rsidRPr="00853818">
        <w:rPr>
          <w:rFonts w:cstheme="minorHAnsi"/>
          <w:szCs w:val="20"/>
        </w:rPr>
        <w:t>Protesty veřejnosti, nepřijetí společností</w:t>
      </w:r>
      <w:r w:rsidR="00C7045F">
        <w:rPr>
          <w:rFonts w:cstheme="minorHAnsi"/>
          <w:szCs w:val="20"/>
        </w:rPr>
        <w:t>, volenými orgány obce</w:t>
      </w:r>
      <w:r w:rsidRPr="00853818">
        <w:rPr>
          <w:rFonts w:cstheme="minorHAnsi"/>
          <w:szCs w:val="20"/>
        </w:rPr>
        <w:t xml:space="preserve"> </w:t>
      </w:r>
      <w:r w:rsidR="003964A4">
        <w:rPr>
          <w:rFonts w:cstheme="minorHAnsi"/>
          <w:szCs w:val="20"/>
        </w:rPr>
        <w:t xml:space="preserve">v místě realizace deinstitucionalizace </w:t>
      </w:r>
      <w:r w:rsidR="00C7045F">
        <w:rPr>
          <w:rFonts w:cstheme="minorHAnsi"/>
          <w:szCs w:val="20"/>
        </w:rPr>
        <w:t xml:space="preserve">sociálních </w:t>
      </w:r>
      <w:r w:rsidRPr="00853818">
        <w:rPr>
          <w:rFonts w:cstheme="minorHAnsi"/>
          <w:szCs w:val="20"/>
        </w:rPr>
        <w:t>(vyřizování petic, stížností</w:t>
      </w:r>
      <w:r w:rsidR="00C7045F">
        <w:rPr>
          <w:rFonts w:cstheme="minorHAnsi"/>
          <w:szCs w:val="20"/>
        </w:rPr>
        <w:t>, usnesení zastupitelstva obce</w:t>
      </w:r>
      <w:r w:rsidRPr="00853818">
        <w:rPr>
          <w:rFonts w:cstheme="minorHAnsi"/>
          <w:szCs w:val="20"/>
        </w:rPr>
        <w:t>)</w:t>
      </w:r>
    </w:p>
    <w:p w14:paraId="73E5195E" w14:textId="34165131" w:rsidR="00C7045F" w:rsidRDefault="00C7045F" w:rsidP="005209AE">
      <w:pPr>
        <w:numPr>
          <w:ilvl w:val="0"/>
          <w:numId w:val="8"/>
        </w:numPr>
        <w:spacing w:after="0" w:line="240" w:lineRule="auto"/>
        <w:rPr>
          <w:rFonts w:cs="Calibri"/>
        </w:rPr>
      </w:pPr>
      <w:r>
        <w:rPr>
          <w:rFonts w:cs="Calibri"/>
        </w:rPr>
        <w:t>Nedostatečné zajištění finančních prostředků na spolufinancování projektu z rozpočtu kraje v důsledku neplnění příjmů (RUD)</w:t>
      </w:r>
    </w:p>
    <w:p w14:paraId="57358191" w14:textId="63B4B2AC" w:rsidR="00CA19F9" w:rsidRDefault="000C40DC" w:rsidP="005209AE">
      <w:pPr>
        <w:numPr>
          <w:ilvl w:val="0"/>
          <w:numId w:val="8"/>
        </w:numPr>
        <w:spacing w:after="0" w:line="240" w:lineRule="auto"/>
        <w:rPr>
          <w:rFonts w:cs="Calibri"/>
        </w:rPr>
      </w:pPr>
      <w:r>
        <w:rPr>
          <w:rFonts w:cs="Calibri"/>
        </w:rPr>
        <w:t>Nedostatečné personální zastoupení projektového týmu</w:t>
      </w:r>
    </w:p>
    <w:p w14:paraId="370B3159" w14:textId="77777777" w:rsidR="00C7045F" w:rsidRDefault="00C7045F" w:rsidP="005209AE">
      <w:pPr>
        <w:numPr>
          <w:ilvl w:val="0"/>
          <w:numId w:val="8"/>
        </w:numPr>
        <w:spacing w:after="0" w:line="240" w:lineRule="auto"/>
        <w:rPr>
          <w:rFonts w:cs="Calibri"/>
        </w:rPr>
      </w:pPr>
      <w:r>
        <w:rPr>
          <w:rFonts w:cs="Calibri"/>
        </w:rPr>
        <w:t>Změna priorit v programových prioritách volených orgánů kraje</w:t>
      </w:r>
    </w:p>
    <w:p w14:paraId="772224A7" w14:textId="44478F3C" w:rsidR="00C7045F" w:rsidRPr="00C7045F" w:rsidRDefault="00C7045F" w:rsidP="005209AE">
      <w:pPr>
        <w:numPr>
          <w:ilvl w:val="0"/>
          <w:numId w:val="8"/>
        </w:numPr>
        <w:spacing w:after="0" w:line="240" w:lineRule="auto"/>
        <w:rPr>
          <w:rFonts w:cs="Calibri"/>
        </w:rPr>
      </w:pPr>
      <w:r>
        <w:rPr>
          <w:rFonts w:cs="Calibri"/>
        </w:rPr>
        <w:t>Nedodržení základních podmínek výzvy při podání žádosti o podporu</w:t>
      </w:r>
    </w:p>
    <w:p w14:paraId="0D67CE9C" w14:textId="057B350C" w:rsidR="00A06F5A" w:rsidRPr="00853818" w:rsidRDefault="00A06F5A" w:rsidP="005209AE">
      <w:pPr>
        <w:numPr>
          <w:ilvl w:val="0"/>
          <w:numId w:val="8"/>
        </w:numPr>
        <w:tabs>
          <w:tab w:val="num" w:pos="720"/>
        </w:tabs>
        <w:spacing w:after="0" w:line="240" w:lineRule="auto"/>
        <w:rPr>
          <w:rFonts w:cstheme="minorHAnsi"/>
          <w:szCs w:val="20"/>
        </w:rPr>
      </w:pPr>
      <w:r w:rsidRPr="00853818">
        <w:rPr>
          <w:rFonts w:cstheme="minorHAnsi"/>
          <w:szCs w:val="20"/>
        </w:rPr>
        <w:t xml:space="preserve">Nedodržení harmonogramu a termínů realizace </w:t>
      </w:r>
      <w:r w:rsidR="00C7045F">
        <w:rPr>
          <w:rFonts w:cstheme="minorHAnsi"/>
          <w:szCs w:val="20"/>
        </w:rPr>
        <w:t xml:space="preserve">v důvodů </w:t>
      </w:r>
      <w:r w:rsidR="001A14CE">
        <w:rPr>
          <w:rFonts w:cstheme="minorHAnsi"/>
          <w:szCs w:val="20"/>
        </w:rPr>
        <w:t>nepředvídatelných událostí (živelné události, pandemi</w:t>
      </w:r>
      <w:r w:rsidR="00CA19F9">
        <w:rPr>
          <w:rFonts w:cstheme="minorHAnsi"/>
          <w:szCs w:val="20"/>
        </w:rPr>
        <w:t>e) nebo dodavatele</w:t>
      </w:r>
    </w:p>
    <w:p w14:paraId="626DF3F6" w14:textId="77777777" w:rsidR="00A06F5A" w:rsidRPr="00853818" w:rsidRDefault="00A06F5A" w:rsidP="005209AE">
      <w:pPr>
        <w:numPr>
          <w:ilvl w:val="0"/>
          <w:numId w:val="8"/>
        </w:numPr>
        <w:tabs>
          <w:tab w:val="num" w:pos="720"/>
        </w:tabs>
        <w:spacing w:after="0" w:line="240" w:lineRule="auto"/>
        <w:rPr>
          <w:rFonts w:cstheme="minorHAnsi"/>
          <w:szCs w:val="20"/>
        </w:rPr>
      </w:pPr>
      <w:r w:rsidRPr="00853818">
        <w:rPr>
          <w:rFonts w:cstheme="minorHAnsi"/>
          <w:szCs w:val="20"/>
        </w:rPr>
        <w:t>Neobdržení dotace</w:t>
      </w:r>
    </w:p>
    <w:p w14:paraId="2F351489" w14:textId="77777777" w:rsidR="00A06F5A" w:rsidRDefault="00A06F5A" w:rsidP="00A06F5A">
      <w:pPr>
        <w:spacing w:after="0"/>
        <w:textAlignment w:val="baseline"/>
        <w:rPr>
          <w:rFonts w:cstheme="minorHAnsi"/>
          <w:color w:val="000000"/>
          <w:szCs w:val="20"/>
        </w:rPr>
      </w:pPr>
    </w:p>
    <w:p w14:paraId="0153F710" w14:textId="7C5B86F4" w:rsidR="00A06F5A" w:rsidRPr="000C40DC" w:rsidRDefault="00A06F5A" w:rsidP="0055466B">
      <w:pPr>
        <w:spacing w:after="0"/>
        <w:textAlignment w:val="baseline"/>
        <w:rPr>
          <w:rFonts w:cstheme="minorHAnsi"/>
          <w:b/>
          <w:bCs/>
          <w:szCs w:val="20"/>
        </w:rPr>
      </w:pPr>
      <w:r>
        <w:rPr>
          <w:rFonts w:cstheme="minorHAnsi"/>
          <w:color w:val="000000"/>
          <w:szCs w:val="20"/>
        </w:rPr>
        <w:t xml:space="preserve"> </w:t>
      </w:r>
      <w:r w:rsidRPr="000C40DC">
        <w:rPr>
          <w:rFonts w:cstheme="minorHAnsi"/>
          <w:b/>
          <w:bCs/>
          <w:szCs w:val="20"/>
        </w:rPr>
        <w:t xml:space="preserve">Příloha: </w:t>
      </w:r>
    </w:p>
    <w:p w14:paraId="0D39DEEE" w14:textId="73296FB8" w:rsidR="00A06F5A" w:rsidRPr="00B4368C" w:rsidRDefault="00A06F5A" w:rsidP="00A06F5A">
      <w:pPr>
        <w:spacing w:after="0"/>
        <w:rPr>
          <w:rFonts w:cstheme="minorHAnsi"/>
          <w:b/>
          <w:szCs w:val="20"/>
          <w:u w:val="single"/>
        </w:rPr>
      </w:pPr>
      <w:r w:rsidRPr="00B4368C">
        <w:rPr>
          <w:rFonts w:cstheme="minorHAnsi"/>
          <w:color w:val="000000" w:themeColor="text1"/>
          <w:szCs w:val="20"/>
        </w:rPr>
        <w:t xml:space="preserve">Seznamy projektů DI (viz </w:t>
      </w:r>
      <w:r>
        <w:rPr>
          <w:rFonts w:cstheme="minorHAnsi"/>
          <w:color w:val="000000" w:themeColor="text1"/>
          <w:szCs w:val="20"/>
        </w:rPr>
        <w:t xml:space="preserve">příloha č. </w:t>
      </w:r>
      <w:r w:rsidR="003964A4">
        <w:rPr>
          <w:rFonts w:cstheme="minorHAnsi"/>
          <w:color w:val="000000" w:themeColor="text1"/>
          <w:szCs w:val="20"/>
        </w:rPr>
        <w:t>3</w:t>
      </w:r>
      <w:r>
        <w:rPr>
          <w:rFonts w:cstheme="minorHAnsi"/>
          <w:color w:val="000000" w:themeColor="text1"/>
          <w:szCs w:val="20"/>
        </w:rPr>
        <w:t>)</w:t>
      </w:r>
    </w:p>
    <w:p w14:paraId="002A1A32" w14:textId="77777777" w:rsidR="00A06F5A" w:rsidRPr="00B4368C" w:rsidRDefault="00A06F5A" w:rsidP="00A06F5A">
      <w:pPr>
        <w:spacing w:after="0"/>
        <w:textAlignment w:val="baseline"/>
        <w:rPr>
          <w:rFonts w:cstheme="minorHAnsi"/>
          <w:color w:val="000000"/>
          <w:szCs w:val="20"/>
        </w:rPr>
      </w:pPr>
    </w:p>
    <w:p w14:paraId="34EF8900" w14:textId="7FAA0A03" w:rsidR="00832370" w:rsidRPr="00675F82" w:rsidRDefault="00540647" w:rsidP="00832370">
      <w:pPr>
        <w:pStyle w:val="Nadpis1"/>
        <w:spacing w:before="0" w:after="0"/>
        <w:rPr>
          <w:rFonts w:asciiTheme="minorHAnsi" w:hAnsiTheme="minorHAnsi" w:cstheme="minorHAnsi"/>
        </w:rPr>
      </w:pPr>
      <w:bookmarkStart w:id="2" w:name="_Toc34647726"/>
      <w:bookmarkStart w:id="3" w:name="_Toc27505063"/>
      <w:bookmarkStart w:id="4" w:name="_Toc34647729"/>
      <w:bookmarkStart w:id="5" w:name="_Toc27505088"/>
      <w:bookmarkEnd w:id="2"/>
      <w:bookmarkEnd w:id="3"/>
      <w:r w:rsidRPr="00675F82">
        <w:rPr>
          <w:rFonts w:asciiTheme="minorHAnsi" w:hAnsiTheme="minorHAnsi" w:cstheme="minorHAnsi"/>
        </w:rPr>
        <w:t>4</w:t>
      </w:r>
      <w:r w:rsidR="00832370" w:rsidRPr="00675F82">
        <w:rPr>
          <w:rFonts w:asciiTheme="minorHAnsi" w:hAnsiTheme="minorHAnsi" w:cstheme="minorHAnsi"/>
        </w:rPr>
        <w:t>/</w:t>
      </w:r>
      <w:r w:rsidR="00985FB0" w:rsidRPr="00675F82">
        <w:rPr>
          <w:rFonts w:asciiTheme="minorHAnsi" w:hAnsiTheme="minorHAnsi" w:cstheme="minorHAnsi"/>
        </w:rPr>
        <w:t xml:space="preserve"> Aktivita RAP „</w:t>
      </w:r>
      <w:r w:rsidR="00832370" w:rsidRPr="00675F82">
        <w:rPr>
          <w:rFonts w:asciiTheme="minorHAnsi" w:hAnsiTheme="minorHAnsi" w:cstheme="minorHAnsi"/>
        </w:rPr>
        <w:t>Zdravotnická záchranná služb</w:t>
      </w:r>
      <w:bookmarkEnd w:id="4"/>
      <w:bookmarkEnd w:id="5"/>
      <w:r w:rsidR="00832370" w:rsidRPr="00675F82">
        <w:rPr>
          <w:rFonts w:asciiTheme="minorHAnsi" w:hAnsiTheme="minorHAnsi" w:cstheme="minorHAnsi"/>
        </w:rPr>
        <w:t>a</w:t>
      </w:r>
      <w:r w:rsidR="00985FB0" w:rsidRPr="00675F82">
        <w:rPr>
          <w:rFonts w:asciiTheme="minorHAnsi" w:hAnsiTheme="minorHAnsi" w:cstheme="minorHAnsi"/>
        </w:rPr>
        <w:t>“</w:t>
      </w:r>
    </w:p>
    <w:p w14:paraId="40778064" w14:textId="790A1A73" w:rsidR="00AE7A09" w:rsidRDefault="00AE7A09" w:rsidP="00832370">
      <w:pPr>
        <w:pStyle w:val="Normlnweb"/>
        <w:shd w:val="clear" w:color="auto" w:fill="FFFFFF"/>
        <w:spacing w:after="150"/>
        <w:jc w:val="both"/>
        <w:rPr>
          <w:rFonts w:asciiTheme="minorHAnsi" w:hAnsiTheme="minorHAnsi" w:cstheme="minorHAnsi"/>
        </w:rPr>
      </w:pPr>
    </w:p>
    <w:p w14:paraId="13A5B421" w14:textId="5467605E" w:rsidR="0006016E" w:rsidRPr="002561A1" w:rsidRDefault="002561A1" w:rsidP="00832370">
      <w:pPr>
        <w:pStyle w:val="Normlnweb"/>
        <w:shd w:val="clear" w:color="auto" w:fill="FFFFFF"/>
        <w:spacing w:after="150"/>
        <w:jc w:val="both"/>
        <w:rPr>
          <w:rFonts w:asciiTheme="minorHAnsi" w:hAnsiTheme="minorHAnsi" w:cstheme="minorHAnsi"/>
          <w:b/>
          <w:bCs/>
        </w:rPr>
      </w:pPr>
      <w:r w:rsidRPr="002561A1">
        <w:rPr>
          <w:rFonts w:asciiTheme="minorHAnsi" w:hAnsiTheme="minorHAnsi" w:cstheme="minorHAnsi"/>
          <w:b/>
          <w:bCs/>
        </w:rPr>
        <w:t>Popis současného stavu</w:t>
      </w:r>
    </w:p>
    <w:p w14:paraId="646785D0" w14:textId="0AB539CD" w:rsidR="00832370" w:rsidRPr="00C1753F" w:rsidRDefault="00832370" w:rsidP="002561A1">
      <w:pPr>
        <w:pStyle w:val="Normlnweb"/>
        <w:shd w:val="clear" w:color="auto" w:fill="FFFFFF"/>
        <w:spacing w:after="150"/>
        <w:jc w:val="both"/>
        <w:rPr>
          <w:rFonts w:asciiTheme="minorHAnsi" w:hAnsiTheme="minorHAnsi" w:cstheme="minorHAnsi"/>
          <w:sz w:val="22"/>
          <w:szCs w:val="22"/>
        </w:rPr>
      </w:pPr>
      <w:r w:rsidRPr="00C1753F">
        <w:rPr>
          <w:rFonts w:asciiTheme="minorHAnsi" w:hAnsiTheme="minorHAnsi" w:cstheme="minorHAnsi"/>
          <w:sz w:val="22"/>
          <w:szCs w:val="22"/>
        </w:rPr>
        <w:t>Zdravotnická záchranná služba Jihomoravského kraje</w:t>
      </w:r>
      <w:r w:rsidR="00BC4DEB" w:rsidRPr="00C1753F">
        <w:rPr>
          <w:rFonts w:asciiTheme="minorHAnsi" w:hAnsiTheme="minorHAnsi" w:cstheme="minorHAnsi"/>
          <w:sz w:val="22"/>
          <w:szCs w:val="22"/>
        </w:rPr>
        <w:t>, p.o.</w:t>
      </w:r>
      <w:r w:rsidRPr="00C1753F">
        <w:rPr>
          <w:rFonts w:asciiTheme="minorHAnsi" w:hAnsiTheme="minorHAnsi" w:cstheme="minorHAnsi"/>
          <w:sz w:val="22"/>
          <w:szCs w:val="22"/>
        </w:rPr>
        <w:t xml:space="preserve"> (dále </w:t>
      </w:r>
      <w:r w:rsidR="00AF1227" w:rsidRPr="00C1753F">
        <w:rPr>
          <w:rFonts w:asciiTheme="minorHAnsi" w:hAnsiTheme="minorHAnsi" w:cstheme="minorHAnsi"/>
          <w:sz w:val="22"/>
          <w:szCs w:val="22"/>
        </w:rPr>
        <w:t>jen</w:t>
      </w:r>
      <w:r w:rsidRPr="00C1753F">
        <w:rPr>
          <w:rFonts w:asciiTheme="minorHAnsi" w:hAnsiTheme="minorHAnsi" w:cstheme="minorHAnsi"/>
          <w:sz w:val="22"/>
          <w:szCs w:val="22"/>
        </w:rPr>
        <w:t xml:space="preserve"> „ZZS“) je zřízena a financována Jihomoravským krajem jako samostatná příspěvková organizace. ZZS je členěna na sedm územních oddělení (dále </w:t>
      </w:r>
      <w:r w:rsidR="00AF1227" w:rsidRPr="00C1753F">
        <w:rPr>
          <w:rFonts w:asciiTheme="minorHAnsi" w:hAnsiTheme="minorHAnsi" w:cstheme="minorHAnsi"/>
          <w:sz w:val="22"/>
          <w:szCs w:val="22"/>
        </w:rPr>
        <w:t>jen</w:t>
      </w:r>
      <w:r w:rsidRPr="00C1753F">
        <w:rPr>
          <w:rFonts w:asciiTheme="minorHAnsi" w:hAnsiTheme="minorHAnsi" w:cstheme="minorHAnsi"/>
          <w:sz w:val="22"/>
          <w:szCs w:val="22"/>
        </w:rPr>
        <w:t xml:space="preserve"> „ÚO“) do ÚO Brno, ÚO Letecká záchranná služba, ÚO Blansko, ÚO Břeclav, ÚO </w:t>
      </w:r>
      <w:r w:rsidRPr="00C1753F">
        <w:rPr>
          <w:rFonts w:asciiTheme="minorHAnsi" w:hAnsiTheme="minorHAnsi" w:cstheme="minorHAnsi"/>
          <w:sz w:val="22"/>
          <w:szCs w:val="22"/>
        </w:rPr>
        <w:lastRenderedPageBreak/>
        <w:t>Hodonín, ÚO Vyškov a ÚO Znojmo. Jednotlivá ÚO jsou členěna na výjezdov</w:t>
      </w:r>
      <w:r w:rsidR="00BC4DEB" w:rsidRPr="00C1753F">
        <w:rPr>
          <w:rFonts w:asciiTheme="minorHAnsi" w:hAnsiTheme="minorHAnsi" w:cstheme="minorHAnsi"/>
          <w:sz w:val="22"/>
          <w:szCs w:val="22"/>
        </w:rPr>
        <w:t>é</w:t>
      </w:r>
      <w:r w:rsidRPr="00C1753F">
        <w:rPr>
          <w:rFonts w:asciiTheme="minorHAnsi" w:hAnsiTheme="minorHAnsi" w:cstheme="minorHAnsi"/>
          <w:sz w:val="22"/>
          <w:szCs w:val="22"/>
        </w:rPr>
        <w:t xml:space="preserve"> </w:t>
      </w:r>
      <w:r w:rsidR="00BC4DEB" w:rsidRPr="00C1753F">
        <w:rPr>
          <w:rFonts w:asciiTheme="minorHAnsi" w:hAnsiTheme="minorHAnsi" w:cstheme="minorHAnsi"/>
          <w:sz w:val="22"/>
          <w:szCs w:val="22"/>
        </w:rPr>
        <w:t>základny</w:t>
      </w:r>
      <w:r w:rsidRPr="00C1753F">
        <w:rPr>
          <w:rFonts w:asciiTheme="minorHAnsi" w:hAnsiTheme="minorHAnsi" w:cstheme="minorHAnsi"/>
          <w:sz w:val="22"/>
          <w:szCs w:val="22"/>
        </w:rPr>
        <w:t>, kterých bylo v roce 201</w:t>
      </w:r>
      <w:r w:rsidR="00EE1B32" w:rsidRPr="00C1753F">
        <w:rPr>
          <w:rFonts w:asciiTheme="minorHAnsi" w:hAnsiTheme="minorHAnsi" w:cstheme="minorHAnsi"/>
          <w:sz w:val="22"/>
          <w:szCs w:val="22"/>
        </w:rPr>
        <w:t>9</w:t>
      </w:r>
      <w:r w:rsidRPr="00C1753F">
        <w:rPr>
          <w:rFonts w:asciiTheme="minorHAnsi" w:hAnsiTheme="minorHAnsi" w:cstheme="minorHAnsi"/>
          <w:sz w:val="22"/>
          <w:szCs w:val="22"/>
        </w:rPr>
        <w:t xml:space="preserve"> celkem 23 se 4</w:t>
      </w:r>
      <w:r w:rsidR="00EE1B32" w:rsidRPr="00C1753F">
        <w:rPr>
          <w:rFonts w:asciiTheme="minorHAnsi" w:hAnsiTheme="minorHAnsi" w:cstheme="minorHAnsi"/>
          <w:sz w:val="22"/>
          <w:szCs w:val="22"/>
        </w:rPr>
        <w:t>6</w:t>
      </w:r>
      <w:r w:rsidRPr="00C1753F">
        <w:rPr>
          <w:rFonts w:asciiTheme="minorHAnsi" w:hAnsiTheme="minorHAnsi" w:cstheme="minorHAnsi"/>
          <w:sz w:val="22"/>
          <w:szCs w:val="22"/>
        </w:rPr>
        <w:t xml:space="preserve"> výjezdovými skupinami ve dne a 4</w:t>
      </w:r>
      <w:r w:rsidR="00EE1B32" w:rsidRPr="00C1753F">
        <w:rPr>
          <w:rFonts w:asciiTheme="minorHAnsi" w:hAnsiTheme="minorHAnsi" w:cstheme="minorHAnsi"/>
          <w:sz w:val="22"/>
          <w:szCs w:val="22"/>
        </w:rPr>
        <w:t>3</w:t>
      </w:r>
      <w:r w:rsidRPr="00C1753F">
        <w:rPr>
          <w:rFonts w:asciiTheme="minorHAnsi" w:hAnsiTheme="minorHAnsi" w:cstheme="minorHAnsi"/>
          <w:sz w:val="22"/>
          <w:szCs w:val="22"/>
        </w:rPr>
        <w:t xml:space="preserve"> v noci. </w:t>
      </w:r>
      <w:r w:rsidRPr="00C1753F">
        <w:rPr>
          <w:rFonts w:asciiTheme="minorHAnsi" w:hAnsiTheme="minorHAnsi" w:cstheme="minorHAnsi"/>
          <w:color w:val="000000"/>
          <w:sz w:val="22"/>
          <w:szCs w:val="22"/>
        </w:rPr>
        <w:t xml:space="preserve">Jako jeden subjekt vznikla </w:t>
      </w:r>
      <w:r w:rsidR="00C62390" w:rsidRPr="00C1753F">
        <w:rPr>
          <w:rFonts w:asciiTheme="minorHAnsi" w:hAnsiTheme="minorHAnsi" w:cstheme="minorHAnsi"/>
          <w:color w:val="000000"/>
          <w:sz w:val="22"/>
          <w:szCs w:val="22"/>
        </w:rPr>
        <w:t>Z</w:t>
      </w:r>
      <w:r w:rsidR="00EE1B32" w:rsidRPr="00C1753F">
        <w:rPr>
          <w:rFonts w:asciiTheme="minorHAnsi" w:hAnsiTheme="minorHAnsi" w:cstheme="minorHAnsi"/>
          <w:color w:val="000000"/>
          <w:sz w:val="22"/>
          <w:szCs w:val="22"/>
        </w:rPr>
        <w:t>Z</w:t>
      </w:r>
      <w:r w:rsidR="00C62390" w:rsidRPr="00C1753F">
        <w:rPr>
          <w:rFonts w:asciiTheme="minorHAnsi" w:hAnsiTheme="minorHAnsi" w:cstheme="minorHAnsi"/>
          <w:color w:val="000000"/>
          <w:sz w:val="22"/>
          <w:szCs w:val="22"/>
        </w:rPr>
        <w:t xml:space="preserve">S </w:t>
      </w:r>
      <w:r w:rsidRPr="00C1753F">
        <w:rPr>
          <w:rFonts w:asciiTheme="minorHAnsi" w:hAnsiTheme="minorHAnsi" w:cstheme="minorHAnsi"/>
          <w:color w:val="000000"/>
          <w:sz w:val="22"/>
          <w:szCs w:val="22"/>
        </w:rPr>
        <w:t xml:space="preserve">v roce 2006 sloučením okresních záchranných služeb a pracovišť dříve zřizovaných městy nebo nemocnicemi. V současné době organizace zaměstnává více než 600 lidí. Její pracovníci zajišťují přednemocniční neodkladnou péči v regionu o rozloze 7.195 kilometrů čtverečních s cca 1,2 milionu obyvatel. </w:t>
      </w:r>
      <w:r w:rsidRPr="00C1753F">
        <w:rPr>
          <w:rFonts w:asciiTheme="minorHAnsi" w:hAnsiTheme="minorHAnsi" w:cstheme="minorHAnsi"/>
          <w:sz w:val="22"/>
          <w:szCs w:val="22"/>
        </w:rPr>
        <w:t>Z</w:t>
      </w:r>
      <w:r w:rsidR="00EE1B32" w:rsidRPr="00C1753F">
        <w:rPr>
          <w:rFonts w:asciiTheme="minorHAnsi" w:hAnsiTheme="minorHAnsi" w:cstheme="minorHAnsi"/>
          <w:sz w:val="22"/>
          <w:szCs w:val="22"/>
        </w:rPr>
        <w:t>Z</w:t>
      </w:r>
      <w:r w:rsidRPr="00C1753F">
        <w:rPr>
          <w:rFonts w:asciiTheme="minorHAnsi" w:hAnsiTheme="minorHAnsi" w:cstheme="minorHAnsi"/>
          <w:sz w:val="22"/>
          <w:szCs w:val="22"/>
        </w:rPr>
        <w:t>S zahrnuje činnosti uvedené v § 4 zákona č. 374/2011 Sb., o zdravotnické záchranné službě, ve znění pozdějších předpisů. Jedná se zejména o poskytování přednemocniční neodkladné péče osobám se závažným postižením zdraví nebo v přímém ohrožení</w:t>
      </w:r>
      <w:r w:rsidR="00EE1B32" w:rsidRPr="00C1753F">
        <w:rPr>
          <w:rFonts w:asciiTheme="minorHAnsi" w:hAnsiTheme="minorHAnsi" w:cstheme="minorHAnsi"/>
          <w:sz w:val="22"/>
          <w:szCs w:val="22"/>
        </w:rPr>
        <w:t xml:space="preserve"> života</w:t>
      </w:r>
      <w:r w:rsidRPr="00C1753F">
        <w:rPr>
          <w:rFonts w:asciiTheme="minorHAnsi" w:hAnsiTheme="minorHAnsi" w:cstheme="minorHAnsi"/>
          <w:sz w:val="22"/>
          <w:szCs w:val="22"/>
        </w:rPr>
        <w:t>, plnění úkolů souvisejících</w:t>
      </w:r>
      <w:r w:rsidR="00EE1B32" w:rsidRPr="00C1753F">
        <w:rPr>
          <w:rFonts w:asciiTheme="minorHAnsi" w:hAnsiTheme="minorHAnsi" w:cstheme="minorHAnsi"/>
          <w:sz w:val="22"/>
          <w:szCs w:val="22"/>
        </w:rPr>
        <w:t xml:space="preserve"> s </w:t>
      </w:r>
      <w:r w:rsidRPr="00C1753F">
        <w:rPr>
          <w:sz w:val="22"/>
          <w:szCs w:val="22"/>
        </w:rPr>
        <w:t>připraveností</w:t>
      </w:r>
      <w:r w:rsidRPr="00C1753F">
        <w:rPr>
          <w:rFonts w:asciiTheme="minorHAnsi" w:hAnsiTheme="minorHAnsi" w:cstheme="minorHAnsi"/>
          <w:sz w:val="22"/>
          <w:szCs w:val="22"/>
        </w:rPr>
        <w:t xml:space="preserve"> na řešení mimořádných událostí a krizových situací, vzdělávání zdravotnických pracovníků a školení laické veřejnosti v poskytování první pomoci. Je poskytována prostřednictvím výjezdových skupin rychlé lékařské pomoci (dále jen „RLP“) a rychlé zdravotnické pomoci (dále jen „RZP“). Výjezdovou skupinu RLP tvoří lékař, zdravotnický záchranář a řidič (nebo zdravotnický záchranář). Tato výjezdová skupina vyjíždí v plně vybaveném sanitním vozidle. Druhou formou této výjezdové skupiny je RLP v setkávacím systému („rendez vous“), a to ve složení lékař a řidič (popř. zdravotnický záchranář), která vyjíždí v osobním vozidle se speciální úpravou pro zdravotnickou záchrannou službu. Třetím typem výjezdové skupiny RLP je letecká záchranná služba (dále jen „LZS“), kterou tvoří lékař a</w:t>
      </w:r>
      <w:r w:rsidR="00EE1B32" w:rsidRPr="00C1753F">
        <w:rPr>
          <w:rFonts w:asciiTheme="minorHAnsi" w:hAnsiTheme="minorHAnsi" w:cstheme="minorHAnsi"/>
          <w:sz w:val="22"/>
          <w:szCs w:val="22"/>
        </w:rPr>
        <w:t> </w:t>
      </w:r>
      <w:r w:rsidRPr="00C1753F">
        <w:rPr>
          <w:rFonts w:asciiTheme="minorHAnsi" w:hAnsiTheme="minorHAnsi" w:cstheme="minorHAnsi"/>
          <w:sz w:val="22"/>
          <w:szCs w:val="22"/>
        </w:rPr>
        <w:t>zdravotnický záchranář (zaměstnanci Z</w:t>
      </w:r>
      <w:r w:rsidR="00EE1B32" w:rsidRPr="00C1753F">
        <w:rPr>
          <w:rFonts w:asciiTheme="minorHAnsi" w:hAnsiTheme="minorHAnsi" w:cstheme="minorHAnsi"/>
          <w:sz w:val="22"/>
          <w:szCs w:val="22"/>
        </w:rPr>
        <w:t>Z</w:t>
      </w:r>
      <w:r w:rsidRPr="00C1753F">
        <w:rPr>
          <w:rFonts w:asciiTheme="minorHAnsi" w:hAnsiTheme="minorHAnsi" w:cstheme="minorHAnsi"/>
          <w:sz w:val="22"/>
          <w:szCs w:val="22"/>
        </w:rPr>
        <w:t>S) a dále pilot, případně druhý pilot či palubní technik, kteří jsou zaměstnanci provozovatele letadla. Výjezdová skupina RZP používá stejně vybavená sanitní vozidla jako RLP, posádku však tvoří kvalifikovaný zdravotnický záchranář a řidič-záchranář (případně druhý zdravotnický záchranář). Lékař není přítomen.</w:t>
      </w:r>
    </w:p>
    <w:p w14:paraId="125F5FDB" w14:textId="77777777" w:rsidR="00832370" w:rsidRPr="002B1B11" w:rsidRDefault="00832370" w:rsidP="00832370">
      <w:pPr>
        <w:pStyle w:val="Odstavecseseznamem"/>
        <w:spacing w:after="0"/>
        <w:ind w:left="567"/>
        <w:rPr>
          <w:rFonts w:cstheme="minorHAnsi"/>
          <w:sz w:val="24"/>
          <w:szCs w:val="24"/>
        </w:rPr>
      </w:pPr>
    </w:p>
    <w:p w14:paraId="6FED10B9" w14:textId="77777777" w:rsidR="00832370" w:rsidRPr="003A2F3A" w:rsidRDefault="00832370" w:rsidP="00832370">
      <w:pPr>
        <w:spacing w:after="0"/>
        <w:rPr>
          <w:rFonts w:cstheme="minorHAnsi"/>
          <w:b/>
          <w:bCs/>
          <w:sz w:val="24"/>
          <w:szCs w:val="24"/>
        </w:rPr>
      </w:pPr>
      <w:r w:rsidRPr="003A2F3A">
        <w:rPr>
          <w:rFonts w:cstheme="minorHAnsi"/>
          <w:b/>
          <w:bCs/>
          <w:sz w:val="24"/>
          <w:szCs w:val="24"/>
        </w:rPr>
        <w:t>A) Popis transparentního a nediskriminačního postupu tvorby aktivity RAP</w:t>
      </w:r>
    </w:p>
    <w:p w14:paraId="45645E31" w14:textId="77777777" w:rsidR="00102163" w:rsidRDefault="00102163" w:rsidP="00832370">
      <w:pPr>
        <w:spacing w:after="0"/>
        <w:rPr>
          <w:rFonts w:cstheme="minorHAnsi"/>
          <w:b/>
          <w:bCs/>
          <w:sz w:val="24"/>
          <w:szCs w:val="24"/>
        </w:rPr>
      </w:pPr>
    </w:p>
    <w:p w14:paraId="597D7C68" w14:textId="034D3E86" w:rsidR="00832370" w:rsidRPr="002B1B11" w:rsidRDefault="00832370" w:rsidP="00832370">
      <w:pPr>
        <w:spacing w:after="0"/>
        <w:rPr>
          <w:rFonts w:cstheme="minorHAnsi"/>
          <w:sz w:val="24"/>
          <w:szCs w:val="24"/>
        </w:rPr>
      </w:pPr>
      <w:r w:rsidRPr="002B1B11">
        <w:rPr>
          <w:rFonts w:cstheme="minorHAnsi"/>
          <w:b/>
          <w:bCs/>
          <w:sz w:val="24"/>
          <w:szCs w:val="24"/>
        </w:rPr>
        <w:t>Zpracovatel RAP a zapojené subjekty:</w:t>
      </w:r>
    </w:p>
    <w:p w14:paraId="3E1A831D" w14:textId="06574C7C" w:rsidR="00832370" w:rsidRDefault="001B5E2B" w:rsidP="002A42BB">
      <w:pPr>
        <w:spacing w:after="0" w:line="240" w:lineRule="auto"/>
        <w:rPr>
          <w:rFonts w:cstheme="minorHAnsi"/>
          <w:szCs w:val="20"/>
        </w:rPr>
      </w:pPr>
      <w:r>
        <w:rPr>
          <w:rFonts w:cstheme="minorHAnsi"/>
          <w:szCs w:val="20"/>
        </w:rPr>
        <w:t>Na zpracování Regionálního akčního plánu</w:t>
      </w:r>
      <w:r w:rsidR="00412250">
        <w:rPr>
          <w:rFonts w:cstheme="minorHAnsi"/>
          <w:szCs w:val="20"/>
        </w:rPr>
        <w:t xml:space="preserve"> </w:t>
      </w:r>
      <w:r>
        <w:rPr>
          <w:rFonts w:cstheme="minorHAnsi"/>
          <w:szCs w:val="20"/>
        </w:rPr>
        <w:t xml:space="preserve">za oblast </w:t>
      </w:r>
      <w:r w:rsidR="003348BA">
        <w:rPr>
          <w:rFonts w:cstheme="minorHAnsi"/>
          <w:szCs w:val="20"/>
        </w:rPr>
        <w:t>Z</w:t>
      </w:r>
      <w:r w:rsidR="009D0CAA">
        <w:rPr>
          <w:rFonts w:cstheme="minorHAnsi"/>
          <w:szCs w:val="20"/>
        </w:rPr>
        <w:t xml:space="preserve">ZS </w:t>
      </w:r>
      <w:r>
        <w:rPr>
          <w:rFonts w:cstheme="minorHAnsi"/>
          <w:szCs w:val="20"/>
        </w:rPr>
        <w:t xml:space="preserve">se podíleli </w:t>
      </w:r>
      <w:r w:rsidR="002A42BB">
        <w:rPr>
          <w:rFonts w:cstheme="minorHAnsi"/>
          <w:szCs w:val="20"/>
        </w:rPr>
        <w:t xml:space="preserve">od června 2020 </w:t>
      </w:r>
      <w:r>
        <w:rPr>
          <w:rFonts w:cstheme="minorHAnsi"/>
          <w:szCs w:val="20"/>
        </w:rPr>
        <w:t>členové projektového týmu sekretariátu R</w:t>
      </w:r>
      <w:r w:rsidR="008247DC">
        <w:rPr>
          <w:rFonts w:cstheme="minorHAnsi"/>
          <w:szCs w:val="20"/>
        </w:rPr>
        <w:t>SK JMK</w:t>
      </w:r>
      <w:r w:rsidR="00B53F37">
        <w:rPr>
          <w:rFonts w:cstheme="minorHAnsi"/>
          <w:szCs w:val="20"/>
        </w:rPr>
        <w:t xml:space="preserve"> (dále také „sRSK“)</w:t>
      </w:r>
      <w:r>
        <w:rPr>
          <w:rFonts w:cstheme="minorHAnsi"/>
          <w:szCs w:val="20"/>
        </w:rPr>
        <w:t xml:space="preserve"> ve spolupráci s </w:t>
      </w:r>
      <w:r w:rsidR="008839FC">
        <w:rPr>
          <w:rFonts w:cstheme="minorHAnsi"/>
          <w:szCs w:val="20"/>
        </w:rPr>
        <w:t>O</w:t>
      </w:r>
      <w:r>
        <w:rPr>
          <w:rFonts w:cstheme="minorHAnsi"/>
          <w:szCs w:val="20"/>
        </w:rPr>
        <w:t xml:space="preserve">dborem </w:t>
      </w:r>
      <w:r w:rsidR="009D0CAA">
        <w:rPr>
          <w:rFonts w:cstheme="minorHAnsi"/>
          <w:szCs w:val="20"/>
        </w:rPr>
        <w:t>zdravotnictví</w:t>
      </w:r>
      <w:r w:rsidR="006C5E8D">
        <w:rPr>
          <w:rFonts w:cstheme="minorHAnsi"/>
          <w:szCs w:val="20"/>
        </w:rPr>
        <w:t>,</w:t>
      </w:r>
      <w:r w:rsidR="00AD6AA5">
        <w:rPr>
          <w:rFonts w:cstheme="minorHAnsi"/>
          <w:szCs w:val="20"/>
        </w:rPr>
        <w:t xml:space="preserve"> investic </w:t>
      </w:r>
      <w:r w:rsidR="006C5E8D">
        <w:rPr>
          <w:rFonts w:cstheme="minorHAnsi"/>
          <w:szCs w:val="20"/>
        </w:rPr>
        <w:t>a</w:t>
      </w:r>
      <w:r w:rsidR="00EE1B32">
        <w:rPr>
          <w:rFonts w:cstheme="minorHAnsi"/>
          <w:szCs w:val="20"/>
        </w:rPr>
        <w:t> </w:t>
      </w:r>
      <w:r w:rsidR="006C5E8D">
        <w:rPr>
          <w:rFonts w:cstheme="minorHAnsi"/>
          <w:szCs w:val="20"/>
        </w:rPr>
        <w:t xml:space="preserve">majetkovým </w:t>
      </w:r>
      <w:r>
        <w:rPr>
          <w:rFonts w:cstheme="minorHAnsi"/>
          <w:szCs w:val="20"/>
        </w:rPr>
        <w:t>Krajského úřadu Jihomoravského kraje</w:t>
      </w:r>
      <w:r w:rsidR="00180936">
        <w:rPr>
          <w:rFonts w:cstheme="minorHAnsi"/>
          <w:szCs w:val="20"/>
        </w:rPr>
        <w:t xml:space="preserve">, členy Rady Jihomoravského kraje </w:t>
      </w:r>
      <w:r w:rsidR="005A18DF">
        <w:rPr>
          <w:rFonts w:cstheme="minorHAnsi"/>
          <w:szCs w:val="20"/>
        </w:rPr>
        <w:t>odpovědnými za oblast zdravotnictví, regionální rozvoj a vedení Z</w:t>
      </w:r>
      <w:r w:rsidR="00EE1B32">
        <w:rPr>
          <w:rFonts w:cstheme="minorHAnsi"/>
          <w:szCs w:val="20"/>
        </w:rPr>
        <w:t>Z</w:t>
      </w:r>
      <w:r w:rsidR="005A18DF">
        <w:rPr>
          <w:rFonts w:cstheme="minorHAnsi"/>
          <w:szCs w:val="20"/>
        </w:rPr>
        <w:t>S Jihomoravského kraje</w:t>
      </w:r>
      <w:r w:rsidR="00DE71A0">
        <w:rPr>
          <w:rFonts w:cstheme="minorHAnsi"/>
          <w:szCs w:val="20"/>
        </w:rPr>
        <w:t xml:space="preserve"> a IZS</w:t>
      </w:r>
      <w:r>
        <w:rPr>
          <w:rFonts w:cstheme="minorHAnsi"/>
          <w:szCs w:val="20"/>
        </w:rPr>
        <w:t>.</w:t>
      </w:r>
      <w:r w:rsidR="00FB57FC">
        <w:rPr>
          <w:rFonts w:cstheme="minorHAnsi"/>
          <w:szCs w:val="20"/>
        </w:rPr>
        <w:t xml:space="preserve"> První přehled projektů byl projednán v</w:t>
      </w:r>
      <w:r w:rsidR="00EE1B32">
        <w:rPr>
          <w:rFonts w:cstheme="minorHAnsi"/>
          <w:szCs w:val="20"/>
        </w:rPr>
        <w:t> </w:t>
      </w:r>
      <w:r w:rsidR="00702E05">
        <w:rPr>
          <w:rFonts w:cstheme="minorHAnsi"/>
          <w:szCs w:val="20"/>
        </w:rPr>
        <w:t>poradních</w:t>
      </w:r>
      <w:r w:rsidR="00EE1B32">
        <w:rPr>
          <w:rFonts w:cstheme="minorHAnsi"/>
          <w:szCs w:val="20"/>
        </w:rPr>
        <w:t xml:space="preserve"> orgánech JMK</w:t>
      </w:r>
      <w:r w:rsidR="00FC4AB6">
        <w:rPr>
          <w:rFonts w:cstheme="minorHAnsi"/>
          <w:szCs w:val="20"/>
        </w:rPr>
        <w:t xml:space="preserve"> (komise zdravotní, regionálního rozvoje</w:t>
      </w:r>
      <w:r w:rsidR="00292A54">
        <w:rPr>
          <w:rFonts w:cstheme="minorHAnsi"/>
          <w:szCs w:val="20"/>
        </w:rPr>
        <w:t>, komise majetková</w:t>
      </w:r>
      <w:r w:rsidR="00FC4AB6">
        <w:rPr>
          <w:rFonts w:cstheme="minorHAnsi"/>
          <w:szCs w:val="20"/>
        </w:rPr>
        <w:t>)</w:t>
      </w:r>
      <w:r w:rsidR="00702E05">
        <w:rPr>
          <w:rFonts w:cstheme="minorHAnsi"/>
          <w:szCs w:val="20"/>
        </w:rPr>
        <w:t xml:space="preserve"> a </w:t>
      </w:r>
      <w:r w:rsidR="00365C79">
        <w:rPr>
          <w:rFonts w:cstheme="minorHAnsi"/>
          <w:szCs w:val="20"/>
        </w:rPr>
        <w:t>v září 2020</w:t>
      </w:r>
      <w:r w:rsidR="008053D1">
        <w:rPr>
          <w:rFonts w:cstheme="minorHAnsi"/>
          <w:szCs w:val="20"/>
        </w:rPr>
        <w:t xml:space="preserve"> v Radě Jihomoravského </w:t>
      </w:r>
      <w:r w:rsidR="007433B1">
        <w:rPr>
          <w:rFonts w:cstheme="minorHAnsi"/>
          <w:szCs w:val="20"/>
        </w:rPr>
        <w:t>kraje</w:t>
      </w:r>
      <w:r w:rsidR="0030395A">
        <w:rPr>
          <w:rFonts w:cstheme="minorHAnsi"/>
          <w:szCs w:val="20"/>
        </w:rPr>
        <w:t>.</w:t>
      </w:r>
      <w:r w:rsidR="009C231D">
        <w:rPr>
          <w:rFonts w:cstheme="minorHAnsi"/>
          <w:szCs w:val="20"/>
        </w:rPr>
        <w:t xml:space="preserve"> Následně byl </w:t>
      </w:r>
      <w:r w:rsidR="00E86173">
        <w:rPr>
          <w:rFonts w:cstheme="minorHAnsi"/>
          <w:szCs w:val="20"/>
        </w:rPr>
        <w:t>seznam projektů projedná</w:t>
      </w:r>
      <w:r w:rsidR="00EE1B32">
        <w:rPr>
          <w:rFonts w:cstheme="minorHAnsi"/>
          <w:szCs w:val="20"/>
        </w:rPr>
        <w:t>n</w:t>
      </w:r>
      <w:r w:rsidR="00E86173">
        <w:rPr>
          <w:rFonts w:cstheme="minorHAnsi"/>
          <w:szCs w:val="20"/>
        </w:rPr>
        <w:t xml:space="preserve"> v nově </w:t>
      </w:r>
      <w:r w:rsidR="00E863D7">
        <w:rPr>
          <w:rFonts w:cstheme="minorHAnsi"/>
          <w:szCs w:val="20"/>
        </w:rPr>
        <w:t>z</w:t>
      </w:r>
      <w:r w:rsidR="00E86173">
        <w:rPr>
          <w:rFonts w:cstheme="minorHAnsi"/>
          <w:szCs w:val="20"/>
        </w:rPr>
        <w:t>volených</w:t>
      </w:r>
      <w:r w:rsidR="00E863D7">
        <w:rPr>
          <w:rFonts w:cstheme="minorHAnsi"/>
          <w:szCs w:val="20"/>
        </w:rPr>
        <w:t xml:space="preserve"> orgánech kraje v</w:t>
      </w:r>
      <w:r w:rsidR="008F0405">
        <w:rPr>
          <w:rFonts w:cstheme="minorHAnsi"/>
          <w:szCs w:val="20"/>
        </w:rPr>
        <w:t> lednu 2020.</w:t>
      </w:r>
      <w:r w:rsidR="00E86173">
        <w:rPr>
          <w:rFonts w:cstheme="minorHAnsi"/>
          <w:szCs w:val="20"/>
        </w:rPr>
        <w:t xml:space="preserve"> </w:t>
      </w:r>
      <w:r>
        <w:rPr>
          <w:rFonts w:cstheme="minorHAnsi"/>
          <w:szCs w:val="20"/>
        </w:rPr>
        <w:t xml:space="preserve">V rámci transparentního a nediskriminačního přístupu byl po </w:t>
      </w:r>
      <w:r w:rsidR="00B70860">
        <w:rPr>
          <w:rFonts w:cstheme="minorHAnsi"/>
          <w:szCs w:val="20"/>
        </w:rPr>
        <w:t>emailových</w:t>
      </w:r>
      <w:r w:rsidR="004B7EFF">
        <w:rPr>
          <w:rFonts w:cstheme="minorHAnsi"/>
          <w:szCs w:val="20"/>
        </w:rPr>
        <w:t xml:space="preserve"> a</w:t>
      </w:r>
      <w:r w:rsidR="00B70860">
        <w:rPr>
          <w:rFonts w:cstheme="minorHAnsi"/>
          <w:szCs w:val="20"/>
        </w:rPr>
        <w:t xml:space="preserve"> </w:t>
      </w:r>
      <w:r>
        <w:rPr>
          <w:rFonts w:cstheme="minorHAnsi"/>
          <w:szCs w:val="20"/>
        </w:rPr>
        <w:t xml:space="preserve">osobních jednáních ve spolupráci </w:t>
      </w:r>
      <w:r w:rsidR="00B53F37">
        <w:rPr>
          <w:rFonts w:cstheme="minorHAnsi"/>
          <w:szCs w:val="20"/>
        </w:rPr>
        <w:t>s</w:t>
      </w:r>
      <w:r>
        <w:rPr>
          <w:rFonts w:cstheme="minorHAnsi"/>
          <w:szCs w:val="20"/>
        </w:rPr>
        <w:t>RSK</w:t>
      </w:r>
      <w:r w:rsidR="00694FEA">
        <w:rPr>
          <w:rFonts w:cstheme="minorHAnsi"/>
          <w:szCs w:val="20"/>
        </w:rPr>
        <w:t xml:space="preserve"> JMK</w:t>
      </w:r>
      <w:r>
        <w:rPr>
          <w:rFonts w:cstheme="minorHAnsi"/>
          <w:szCs w:val="20"/>
        </w:rPr>
        <w:t xml:space="preserve"> a O</w:t>
      </w:r>
      <w:r w:rsidR="00B53F37">
        <w:rPr>
          <w:rFonts w:cstheme="minorHAnsi"/>
          <w:szCs w:val="20"/>
        </w:rPr>
        <w:t>dboru zdravotnictví JMK (dále také „OZ“)</w:t>
      </w:r>
      <w:r>
        <w:rPr>
          <w:rFonts w:cstheme="minorHAnsi"/>
          <w:szCs w:val="20"/>
        </w:rPr>
        <w:t xml:space="preserve"> vytvořen návrh hodnotících kritérií a z </w:t>
      </w:r>
      <w:r w:rsidR="00B53F37">
        <w:rPr>
          <w:rFonts w:cstheme="minorHAnsi"/>
          <w:szCs w:val="20"/>
        </w:rPr>
        <w:t>něho</w:t>
      </w:r>
      <w:r>
        <w:rPr>
          <w:rFonts w:cstheme="minorHAnsi"/>
          <w:szCs w:val="20"/>
        </w:rPr>
        <w:t xml:space="preserve"> plynoucí seznam prioritizovaných projektů za </w:t>
      </w:r>
      <w:r w:rsidR="006C0854">
        <w:rPr>
          <w:rFonts w:cstheme="minorHAnsi"/>
          <w:szCs w:val="20"/>
        </w:rPr>
        <w:t xml:space="preserve">tematickou </w:t>
      </w:r>
      <w:r>
        <w:rPr>
          <w:rFonts w:cstheme="minorHAnsi"/>
          <w:szCs w:val="20"/>
        </w:rPr>
        <w:t xml:space="preserve">oblast </w:t>
      </w:r>
      <w:r w:rsidR="00BD5386">
        <w:rPr>
          <w:rFonts w:cstheme="minorHAnsi"/>
          <w:szCs w:val="20"/>
        </w:rPr>
        <w:t xml:space="preserve">ZZS </w:t>
      </w:r>
      <w:r>
        <w:rPr>
          <w:rFonts w:cstheme="minorHAnsi"/>
          <w:szCs w:val="20"/>
        </w:rPr>
        <w:t>RAP</w:t>
      </w:r>
      <w:r w:rsidR="00326A00">
        <w:rPr>
          <w:rFonts w:cstheme="minorHAnsi"/>
          <w:szCs w:val="20"/>
        </w:rPr>
        <w:t xml:space="preserve"> JMK</w:t>
      </w:r>
      <w:r>
        <w:rPr>
          <w:rFonts w:cstheme="minorHAnsi"/>
          <w:szCs w:val="20"/>
        </w:rPr>
        <w:t xml:space="preserve">. </w:t>
      </w:r>
    </w:p>
    <w:p w14:paraId="05AA6E37" w14:textId="77777777" w:rsidR="00326A00" w:rsidRPr="002B1B11" w:rsidRDefault="00326A00" w:rsidP="002A42BB">
      <w:pPr>
        <w:spacing w:after="0" w:line="240" w:lineRule="auto"/>
        <w:rPr>
          <w:rFonts w:cstheme="minorHAnsi"/>
          <w:sz w:val="24"/>
          <w:szCs w:val="24"/>
        </w:rPr>
      </w:pPr>
    </w:p>
    <w:p w14:paraId="1A24C781" w14:textId="77777777" w:rsidR="00832370" w:rsidRPr="002B1B11" w:rsidRDefault="00832370" w:rsidP="00832370">
      <w:pPr>
        <w:spacing w:after="0"/>
        <w:rPr>
          <w:rFonts w:cstheme="minorHAnsi"/>
          <w:sz w:val="24"/>
          <w:szCs w:val="24"/>
        </w:rPr>
      </w:pPr>
      <w:r w:rsidRPr="002B1B11">
        <w:rPr>
          <w:rFonts w:cstheme="minorHAnsi"/>
          <w:b/>
          <w:bCs/>
          <w:sz w:val="24"/>
          <w:szCs w:val="24"/>
        </w:rPr>
        <w:t>Způsob projednání a schválení v RSK:</w:t>
      </w:r>
    </w:p>
    <w:p w14:paraId="61235334" w14:textId="19A80D4C" w:rsidR="0023146E" w:rsidRPr="00512F72" w:rsidRDefault="00335F2E" w:rsidP="0023146E">
      <w:pPr>
        <w:spacing w:after="0" w:line="240" w:lineRule="auto"/>
        <w:rPr>
          <w:rStyle w:val="Hypertextovodkaz"/>
          <w:rFonts w:cstheme="minorHAnsi"/>
          <w:color w:val="auto"/>
          <w:szCs w:val="20"/>
          <w:u w:val="none"/>
        </w:rPr>
      </w:pPr>
      <w:r>
        <w:rPr>
          <w:rFonts w:cstheme="minorHAnsi"/>
          <w:szCs w:val="20"/>
        </w:rPr>
        <w:t xml:space="preserve">Navržená hodnotící kritéria a prioritizace projektů byla projednána na společném jednání </w:t>
      </w:r>
      <w:r w:rsidR="00D63195">
        <w:rPr>
          <w:rFonts w:cstheme="minorHAnsi"/>
          <w:szCs w:val="20"/>
        </w:rPr>
        <w:t xml:space="preserve">odpovědných </w:t>
      </w:r>
      <w:r w:rsidR="004B2DA6">
        <w:rPr>
          <w:rFonts w:cstheme="minorHAnsi"/>
          <w:szCs w:val="20"/>
        </w:rPr>
        <w:t>volených zástupců kraje za danou oblast</w:t>
      </w:r>
      <w:r w:rsidR="00D63195">
        <w:rPr>
          <w:rFonts w:cstheme="minorHAnsi"/>
          <w:szCs w:val="20"/>
        </w:rPr>
        <w:t xml:space="preserve">, </w:t>
      </w:r>
      <w:r w:rsidR="00694FEA">
        <w:rPr>
          <w:rFonts w:cstheme="minorHAnsi"/>
          <w:szCs w:val="20"/>
        </w:rPr>
        <w:t>pracovníků sRSK</w:t>
      </w:r>
      <w:r w:rsidR="00933914">
        <w:rPr>
          <w:rFonts w:cstheme="minorHAnsi"/>
          <w:szCs w:val="20"/>
        </w:rPr>
        <w:t>, pracovníků OZ a vedení ZZS</w:t>
      </w:r>
      <w:r>
        <w:rPr>
          <w:rFonts w:cstheme="minorHAnsi"/>
          <w:szCs w:val="20"/>
        </w:rPr>
        <w:t> </w:t>
      </w:r>
      <w:r w:rsidR="00E34B66">
        <w:rPr>
          <w:rFonts w:cstheme="minorHAnsi"/>
          <w:szCs w:val="20"/>
        </w:rPr>
        <w:t>JMK</w:t>
      </w:r>
      <w:r w:rsidR="00B53F37">
        <w:rPr>
          <w:rFonts w:cstheme="minorHAnsi"/>
          <w:szCs w:val="20"/>
        </w:rPr>
        <w:t xml:space="preserve"> dne</w:t>
      </w:r>
      <w:r w:rsidR="00E34B66">
        <w:rPr>
          <w:rFonts w:cstheme="minorHAnsi"/>
          <w:szCs w:val="20"/>
        </w:rPr>
        <w:t xml:space="preserve"> 18.11.2020</w:t>
      </w:r>
      <w:r w:rsidR="00CE6429">
        <w:rPr>
          <w:rFonts w:cstheme="minorHAnsi"/>
          <w:szCs w:val="20"/>
        </w:rPr>
        <w:t>.</w:t>
      </w:r>
      <w:r>
        <w:rPr>
          <w:rFonts w:cstheme="minorHAnsi"/>
          <w:szCs w:val="20"/>
        </w:rPr>
        <w:t xml:space="preserve"> </w:t>
      </w:r>
      <w:r w:rsidR="0023146E" w:rsidRPr="00AA5302">
        <w:rPr>
          <w:rFonts w:cs="Calibri"/>
        </w:rPr>
        <w:t xml:space="preserve">Aktuální seznam zastoupených organizací a členů v pracovní skupině pro dopravní infrastrukturu, jakožto územních partnerů, je k dispozici zde: </w:t>
      </w:r>
      <w:hyperlink r:id="rId19" w:history="1">
        <w:r w:rsidR="00512F72" w:rsidRPr="00E91D46">
          <w:rPr>
            <w:rStyle w:val="Hypertextovodkaz"/>
          </w:rPr>
          <w:t>https://rskjmk.kr-jihomoravsky.cz/folder/3594</w:t>
        </w:r>
      </w:hyperlink>
      <w:r w:rsidR="00512F72">
        <w:t xml:space="preserve">. </w:t>
      </w:r>
      <w:r w:rsidR="0023146E" w:rsidRPr="0075366A">
        <w:rPr>
          <w:rFonts w:cs="Calibri"/>
        </w:rPr>
        <w:t>Regionální akční plán pro území JMK 2021+, včetně navržených hodnotících kritérií za jednotlivé tematické oblasti vzala na vědomí Regionální stála konference na 22. zasedání dne</w:t>
      </w:r>
      <w:r w:rsidR="0023146E">
        <w:rPr>
          <w:rFonts w:cs="Calibri"/>
        </w:rPr>
        <w:t xml:space="preserve"> 26.3.2021. A</w:t>
      </w:r>
      <w:r w:rsidR="0023146E" w:rsidRPr="00AA5302">
        <w:rPr>
          <w:rFonts w:cs="Calibri"/>
        </w:rPr>
        <w:t xml:space="preserve">ktuální seznam členů RSKJMK je k dispozici zde </w:t>
      </w:r>
      <w:hyperlink r:id="rId20" w:history="1">
        <w:r w:rsidR="0023146E" w:rsidRPr="00E91D46">
          <w:rPr>
            <w:rStyle w:val="Hypertextovodkaz"/>
            <w:rFonts w:cs="Calibri"/>
          </w:rPr>
          <w:t>https://rskjmk.kr-jihomoravsky.cz/folder/71</w:t>
        </w:r>
      </w:hyperlink>
      <w:r w:rsidR="0023146E">
        <w:rPr>
          <w:rStyle w:val="Hypertextovodkaz"/>
          <w:rFonts w:cs="Calibri"/>
        </w:rPr>
        <w:t xml:space="preserve"> </w:t>
      </w:r>
      <w:r w:rsidR="0023146E" w:rsidRPr="004A4254">
        <w:t xml:space="preserve"> finální verze</w:t>
      </w:r>
      <w:r w:rsidR="00354E71">
        <w:t xml:space="preserve"> dokum</w:t>
      </w:r>
      <w:r w:rsidR="00FD68DB">
        <w:t>entu</w:t>
      </w:r>
      <w:r w:rsidR="0023146E" w:rsidRPr="004A4254">
        <w:t xml:space="preserve"> bude schválena na 24. zasedání RSK JMK dne 24.9.2021.</w:t>
      </w:r>
    </w:p>
    <w:p w14:paraId="34F60ABB" w14:textId="77777777" w:rsidR="009748AF" w:rsidRDefault="009748AF" w:rsidP="00335F2E">
      <w:pPr>
        <w:spacing w:after="0"/>
        <w:rPr>
          <w:rFonts w:cstheme="minorHAnsi"/>
          <w:szCs w:val="20"/>
        </w:rPr>
      </w:pPr>
    </w:p>
    <w:p w14:paraId="42905A38" w14:textId="77777777" w:rsidR="00832370" w:rsidRPr="002B1B11" w:rsidRDefault="00832370" w:rsidP="00832370">
      <w:pPr>
        <w:spacing w:after="0"/>
        <w:rPr>
          <w:rFonts w:cstheme="minorHAnsi"/>
          <w:b/>
          <w:bCs/>
          <w:sz w:val="24"/>
          <w:szCs w:val="24"/>
        </w:rPr>
      </w:pPr>
    </w:p>
    <w:p w14:paraId="36E1EED6" w14:textId="77777777" w:rsidR="00832370" w:rsidRPr="00645AEE" w:rsidRDefault="00832370" w:rsidP="00832370">
      <w:pPr>
        <w:spacing w:after="0"/>
        <w:rPr>
          <w:rFonts w:cstheme="minorHAnsi"/>
          <w:b/>
          <w:bCs/>
          <w:sz w:val="24"/>
          <w:szCs w:val="24"/>
        </w:rPr>
      </w:pPr>
      <w:r w:rsidRPr="00645AEE">
        <w:rPr>
          <w:rFonts w:cstheme="minorHAnsi"/>
          <w:b/>
          <w:bCs/>
          <w:sz w:val="24"/>
          <w:szCs w:val="24"/>
        </w:rPr>
        <w:lastRenderedPageBreak/>
        <w:t>B) Věcná náplň aktivity RAP</w:t>
      </w:r>
    </w:p>
    <w:p w14:paraId="14944F14" w14:textId="77777777" w:rsidR="00832370" w:rsidRPr="002B1B11" w:rsidRDefault="00832370" w:rsidP="00832370">
      <w:pPr>
        <w:spacing w:after="0"/>
        <w:rPr>
          <w:rFonts w:cstheme="minorHAnsi"/>
          <w:b/>
          <w:bCs/>
          <w:caps/>
          <w:sz w:val="24"/>
          <w:szCs w:val="24"/>
          <w:u w:val="single"/>
        </w:rPr>
      </w:pPr>
      <w:r w:rsidRPr="002B1B11">
        <w:rPr>
          <w:rFonts w:cstheme="minorHAnsi"/>
          <w:b/>
          <w:bCs/>
          <w:caps/>
          <w:sz w:val="24"/>
          <w:szCs w:val="24"/>
          <w:u w:val="single"/>
        </w:rPr>
        <w:t>Analýza potřeb a absorpční kapacita</w:t>
      </w:r>
    </w:p>
    <w:p w14:paraId="200BF54A" w14:textId="609DACFC" w:rsidR="0074118E" w:rsidRDefault="00C760B9" w:rsidP="0074118E">
      <w:pPr>
        <w:pStyle w:val="Odstavecseseznamem"/>
        <w:spacing w:after="0" w:line="240" w:lineRule="auto"/>
        <w:ind w:left="0"/>
        <w:rPr>
          <w:rFonts w:cstheme="minorHAnsi"/>
          <w:szCs w:val="20"/>
        </w:rPr>
      </w:pPr>
      <w:r w:rsidRPr="00C760B9">
        <w:t xml:space="preserve">V roce </w:t>
      </w:r>
      <w:r>
        <w:t>2020</w:t>
      </w:r>
      <w:r w:rsidRPr="00C760B9">
        <w:t xml:space="preserve"> byl</w:t>
      </w:r>
      <w:r w:rsidR="00DE3226">
        <w:t xml:space="preserve"> zahájen provoz nového </w:t>
      </w:r>
      <w:r w:rsidRPr="00C760B9">
        <w:t>vzdělávacího a výcvikového střediska</w:t>
      </w:r>
      <w:r w:rsidR="008225E4">
        <w:t xml:space="preserve"> </w:t>
      </w:r>
      <w:r w:rsidR="00C152BF">
        <w:t>ZZS</w:t>
      </w:r>
      <w:r w:rsidRPr="00C760B9">
        <w:t>, které nyní slouží jak zaměstnancům Z</w:t>
      </w:r>
      <w:r w:rsidR="00B53F37">
        <w:t>Z</w:t>
      </w:r>
      <w:r w:rsidRPr="00C760B9">
        <w:t xml:space="preserve">S, tak odborné veřejnosti pro výuku v oblasti urgentní medicíny, medicíny katastrof a poskytování první pomoci. </w:t>
      </w:r>
      <w:r w:rsidR="00EC6185">
        <w:t>Ve spo</w:t>
      </w:r>
      <w:r w:rsidR="007D2F6B">
        <w:t>l</w:t>
      </w:r>
      <w:r w:rsidR="00EC6185">
        <w:t>upráci</w:t>
      </w:r>
      <w:r w:rsidR="007D2F6B">
        <w:t xml:space="preserve"> se Z</w:t>
      </w:r>
      <w:r w:rsidR="00B53F37">
        <w:t>Z</w:t>
      </w:r>
      <w:r w:rsidR="007D2F6B">
        <w:t xml:space="preserve">S, </w:t>
      </w:r>
      <w:r w:rsidR="008839FC">
        <w:t>O</w:t>
      </w:r>
      <w:r w:rsidR="007D2F6B">
        <w:t>dborem zdravotnictví</w:t>
      </w:r>
      <w:r w:rsidR="008C767A">
        <w:t xml:space="preserve"> a</w:t>
      </w:r>
      <w:r w:rsidR="00160043">
        <w:t> O</w:t>
      </w:r>
      <w:r w:rsidR="008C767A">
        <w:t xml:space="preserve">dborem investic byla </w:t>
      </w:r>
      <w:r w:rsidR="00C54021">
        <w:t>v</w:t>
      </w:r>
      <w:r w:rsidR="00DC5ADA">
        <w:t xml:space="preserve"> měsících červenci a srpnu </w:t>
      </w:r>
      <w:r w:rsidR="008C767A">
        <w:t>zmapována analýza potřeb</w:t>
      </w:r>
      <w:r w:rsidR="009E005D">
        <w:t xml:space="preserve"> pro kapacitní a kvalitní zaji</w:t>
      </w:r>
      <w:r w:rsidR="00FC65E4">
        <w:t>štění poskytovaných služeb Z</w:t>
      </w:r>
      <w:r w:rsidR="00160043">
        <w:t>Z</w:t>
      </w:r>
      <w:r w:rsidR="00FC65E4">
        <w:t>S.</w:t>
      </w:r>
      <w:r w:rsidR="007D2F6B">
        <w:t xml:space="preserve"> </w:t>
      </w:r>
      <w:r w:rsidR="005F34C7">
        <w:t>17 p</w:t>
      </w:r>
      <w:r w:rsidR="0074118E" w:rsidRPr="00853818">
        <w:rPr>
          <w:rFonts w:cstheme="minorHAnsi"/>
          <w:szCs w:val="20"/>
        </w:rPr>
        <w:t>lánovan</w:t>
      </w:r>
      <w:r w:rsidR="005F34C7">
        <w:rPr>
          <w:rFonts w:cstheme="minorHAnsi"/>
          <w:szCs w:val="20"/>
        </w:rPr>
        <w:t>ých</w:t>
      </w:r>
      <w:r w:rsidR="0074118E" w:rsidRPr="00853818">
        <w:rPr>
          <w:rFonts w:cstheme="minorHAnsi"/>
          <w:szCs w:val="20"/>
        </w:rPr>
        <w:t xml:space="preserve"> projekt</w:t>
      </w:r>
      <w:r w:rsidR="005F34C7">
        <w:rPr>
          <w:rFonts w:cstheme="minorHAnsi"/>
          <w:szCs w:val="20"/>
        </w:rPr>
        <w:t>ů</w:t>
      </w:r>
      <w:r w:rsidR="0074118E" w:rsidRPr="00853818">
        <w:rPr>
          <w:rFonts w:cstheme="minorHAnsi"/>
          <w:szCs w:val="20"/>
        </w:rPr>
        <w:t xml:space="preserve"> </w:t>
      </w:r>
      <w:r w:rsidR="00C54021">
        <w:rPr>
          <w:rFonts w:cstheme="minorHAnsi"/>
          <w:szCs w:val="20"/>
        </w:rPr>
        <w:t xml:space="preserve">je </w:t>
      </w:r>
      <w:r w:rsidR="0074118E" w:rsidRPr="00853818">
        <w:rPr>
          <w:rFonts w:cstheme="minorHAnsi"/>
          <w:szCs w:val="20"/>
        </w:rPr>
        <w:t xml:space="preserve">investičního charakteru </w:t>
      </w:r>
      <w:r w:rsidR="00753A97">
        <w:rPr>
          <w:rFonts w:cstheme="minorHAnsi"/>
          <w:szCs w:val="20"/>
        </w:rPr>
        <w:t xml:space="preserve">v celkové předpokládané výši </w:t>
      </w:r>
      <w:r w:rsidR="00755F1F">
        <w:rPr>
          <w:rFonts w:cstheme="minorHAnsi"/>
          <w:szCs w:val="20"/>
        </w:rPr>
        <w:t>795,4 mil. Kč</w:t>
      </w:r>
      <w:r w:rsidR="00DC5ADA">
        <w:rPr>
          <w:rFonts w:cstheme="minorHAnsi"/>
          <w:szCs w:val="20"/>
        </w:rPr>
        <w:t>.</w:t>
      </w:r>
      <w:r w:rsidR="00755F1F">
        <w:rPr>
          <w:rFonts w:cstheme="minorHAnsi"/>
          <w:szCs w:val="20"/>
        </w:rPr>
        <w:t xml:space="preserve"> </w:t>
      </w:r>
      <w:r w:rsidR="006F1512">
        <w:rPr>
          <w:rFonts w:cstheme="minorHAnsi"/>
          <w:szCs w:val="20"/>
        </w:rPr>
        <w:t xml:space="preserve">Z připravovaných projektů jsou </w:t>
      </w:r>
      <w:r w:rsidR="0076144B">
        <w:rPr>
          <w:rFonts w:cstheme="minorHAnsi"/>
          <w:szCs w:val="20"/>
        </w:rPr>
        <w:t>3</w:t>
      </w:r>
      <w:r w:rsidR="006F1512">
        <w:rPr>
          <w:rFonts w:cstheme="minorHAnsi"/>
          <w:szCs w:val="20"/>
        </w:rPr>
        <w:t xml:space="preserve"> stavební a o</w:t>
      </w:r>
      <w:r w:rsidR="0076144B">
        <w:rPr>
          <w:rFonts w:cstheme="minorHAnsi"/>
          <w:szCs w:val="20"/>
        </w:rPr>
        <w:t>s</w:t>
      </w:r>
      <w:r w:rsidR="006F1512">
        <w:rPr>
          <w:rFonts w:cstheme="minorHAnsi"/>
          <w:szCs w:val="20"/>
        </w:rPr>
        <w:t>ta</w:t>
      </w:r>
      <w:r w:rsidR="0076144B">
        <w:rPr>
          <w:rFonts w:cstheme="minorHAnsi"/>
          <w:szCs w:val="20"/>
        </w:rPr>
        <w:t>t</w:t>
      </w:r>
      <w:r w:rsidR="006F1512">
        <w:rPr>
          <w:rFonts w:cstheme="minorHAnsi"/>
          <w:szCs w:val="20"/>
        </w:rPr>
        <w:t>ní</w:t>
      </w:r>
      <w:r w:rsidR="0076144B">
        <w:rPr>
          <w:rFonts w:cstheme="minorHAnsi"/>
          <w:szCs w:val="20"/>
        </w:rPr>
        <w:t xml:space="preserve">ch 14 </w:t>
      </w:r>
      <w:r w:rsidR="009B5F95">
        <w:rPr>
          <w:rFonts w:cstheme="minorHAnsi"/>
          <w:szCs w:val="20"/>
        </w:rPr>
        <w:t>jsou zaměřené na nákup přístrojového</w:t>
      </w:r>
      <w:r w:rsidR="00C54021">
        <w:rPr>
          <w:rFonts w:cstheme="minorHAnsi"/>
          <w:szCs w:val="20"/>
        </w:rPr>
        <w:t xml:space="preserve"> a</w:t>
      </w:r>
      <w:r w:rsidR="009B5F95">
        <w:rPr>
          <w:rFonts w:cstheme="minorHAnsi"/>
          <w:szCs w:val="20"/>
        </w:rPr>
        <w:t xml:space="preserve"> diagnostického </w:t>
      </w:r>
      <w:r w:rsidR="00940E12">
        <w:rPr>
          <w:rFonts w:cstheme="minorHAnsi"/>
          <w:szCs w:val="20"/>
        </w:rPr>
        <w:t xml:space="preserve">vybavení </w:t>
      </w:r>
      <w:r w:rsidR="00C54021">
        <w:rPr>
          <w:rFonts w:cstheme="minorHAnsi"/>
          <w:szCs w:val="20"/>
        </w:rPr>
        <w:t>a dopravních prostředků.</w:t>
      </w:r>
      <w:r w:rsidR="006F1512">
        <w:rPr>
          <w:rFonts w:cstheme="minorHAnsi"/>
          <w:szCs w:val="20"/>
        </w:rPr>
        <w:t xml:space="preserve"> </w:t>
      </w:r>
      <w:r w:rsidR="00B34C35">
        <w:rPr>
          <w:rFonts w:cstheme="minorHAnsi"/>
          <w:szCs w:val="20"/>
        </w:rPr>
        <w:t>Podstatně náročnější na přípravu jsou stavební projekty</w:t>
      </w:r>
      <w:r w:rsidR="006B3E69">
        <w:rPr>
          <w:rFonts w:cstheme="minorHAnsi"/>
          <w:szCs w:val="20"/>
        </w:rPr>
        <w:t xml:space="preserve"> (</w:t>
      </w:r>
      <w:r w:rsidR="006B3E69" w:rsidRPr="001B1761">
        <w:rPr>
          <w:rFonts w:cstheme="minorHAnsi"/>
          <w:szCs w:val="20"/>
        </w:rPr>
        <w:t>Výjezdová základna letecké záchranné služby</w:t>
      </w:r>
      <w:r w:rsidR="006B3E69">
        <w:rPr>
          <w:rFonts w:cstheme="minorHAnsi"/>
          <w:szCs w:val="20"/>
        </w:rPr>
        <w:t xml:space="preserve">, </w:t>
      </w:r>
      <w:r w:rsidR="006B3E69" w:rsidRPr="000D0B95">
        <w:rPr>
          <w:rFonts w:cstheme="minorHAnsi"/>
          <w:szCs w:val="20"/>
        </w:rPr>
        <w:t>Technické zázemí ZZS Brno Bohunice</w:t>
      </w:r>
      <w:r w:rsidR="006B3E69">
        <w:rPr>
          <w:rFonts w:cstheme="minorHAnsi"/>
          <w:szCs w:val="20"/>
        </w:rPr>
        <w:t xml:space="preserve">, </w:t>
      </w:r>
      <w:r w:rsidR="00F646B8">
        <w:rPr>
          <w:rFonts w:cstheme="minorHAnsi"/>
          <w:szCs w:val="20"/>
        </w:rPr>
        <w:t>Výjezdová základna Břeclav</w:t>
      </w:r>
      <w:r w:rsidR="006B3E69">
        <w:rPr>
          <w:rFonts w:cstheme="minorHAnsi"/>
          <w:szCs w:val="20"/>
        </w:rPr>
        <w:t>)</w:t>
      </w:r>
      <w:r w:rsidR="00B34C35">
        <w:rPr>
          <w:rFonts w:cstheme="minorHAnsi"/>
          <w:szCs w:val="20"/>
        </w:rPr>
        <w:t xml:space="preserve">, </w:t>
      </w:r>
      <w:r w:rsidR="00BE137B">
        <w:rPr>
          <w:rFonts w:cstheme="minorHAnsi"/>
          <w:szCs w:val="20"/>
        </w:rPr>
        <w:t xml:space="preserve">kde </w:t>
      </w:r>
      <w:r w:rsidR="00B34C35">
        <w:rPr>
          <w:rFonts w:cstheme="minorHAnsi"/>
          <w:szCs w:val="20"/>
        </w:rPr>
        <w:t xml:space="preserve">je </w:t>
      </w:r>
      <w:r w:rsidR="00BE137B">
        <w:rPr>
          <w:rFonts w:cstheme="minorHAnsi"/>
          <w:szCs w:val="20"/>
        </w:rPr>
        <w:t xml:space="preserve">následná realizace </w:t>
      </w:r>
      <w:r w:rsidR="00B34C35">
        <w:rPr>
          <w:rFonts w:cstheme="minorHAnsi"/>
          <w:szCs w:val="20"/>
        </w:rPr>
        <w:t>podmíněn</w:t>
      </w:r>
      <w:r w:rsidR="00BE137B">
        <w:rPr>
          <w:rFonts w:cstheme="minorHAnsi"/>
          <w:szCs w:val="20"/>
        </w:rPr>
        <w:t>a</w:t>
      </w:r>
      <w:r w:rsidR="00B34C35">
        <w:rPr>
          <w:rFonts w:cstheme="minorHAnsi"/>
          <w:szCs w:val="20"/>
        </w:rPr>
        <w:t xml:space="preserve"> již zahájenou přípravou </w:t>
      </w:r>
      <w:r w:rsidR="006E77E4">
        <w:rPr>
          <w:rFonts w:cstheme="minorHAnsi"/>
          <w:szCs w:val="20"/>
        </w:rPr>
        <w:t>zastavovací studie</w:t>
      </w:r>
      <w:r w:rsidR="00940E12">
        <w:rPr>
          <w:rFonts w:cstheme="minorHAnsi"/>
          <w:szCs w:val="20"/>
        </w:rPr>
        <w:t>,</w:t>
      </w:r>
      <w:r w:rsidR="00B34C35">
        <w:rPr>
          <w:rFonts w:cstheme="minorHAnsi"/>
          <w:szCs w:val="20"/>
        </w:rPr>
        <w:t xml:space="preserve"> následně </w:t>
      </w:r>
      <w:r w:rsidR="006E77E4">
        <w:rPr>
          <w:rFonts w:cstheme="minorHAnsi"/>
          <w:szCs w:val="20"/>
        </w:rPr>
        <w:t xml:space="preserve">zpracování projektové dokumentace pro stavební řízení, </w:t>
      </w:r>
      <w:r w:rsidR="00B34C35">
        <w:rPr>
          <w:rFonts w:cstheme="minorHAnsi"/>
          <w:szCs w:val="20"/>
        </w:rPr>
        <w:t>provedení stavby</w:t>
      </w:r>
      <w:r w:rsidR="00940E12">
        <w:rPr>
          <w:rFonts w:cstheme="minorHAnsi"/>
          <w:szCs w:val="20"/>
        </w:rPr>
        <w:t xml:space="preserve"> a výběrem kvalitního dodavatele</w:t>
      </w:r>
      <w:r w:rsidR="00B34C35" w:rsidRPr="00853818">
        <w:rPr>
          <w:rFonts w:cstheme="minorHAnsi"/>
          <w:szCs w:val="20"/>
        </w:rPr>
        <w:t>.</w:t>
      </w:r>
      <w:r w:rsidR="00B34C35">
        <w:rPr>
          <w:rFonts w:cstheme="minorHAnsi"/>
          <w:szCs w:val="20"/>
        </w:rPr>
        <w:t xml:space="preserve"> </w:t>
      </w:r>
    </w:p>
    <w:p w14:paraId="113D811A" w14:textId="77777777" w:rsidR="00BE137B" w:rsidRPr="00853818" w:rsidRDefault="00BE137B" w:rsidP="0074118E">
      <w:pPr>
        <w:pStyle w:val="Odstavecseseznamem"/>
        <w:spacing w:after="0" w:line="240" w:lineRule="auto"/>
        <w:ind w:left="0"/>
        <w:rPr>
          <w:rFonts w:cstheme="minorHAnsi"/>
          <w:szCs w:val="20"/>
        </w:rPr>
      </w:pPr>
    </w:p>
    <w:p w14:paraId="59027451" w14:textId="2845B2C8" w:rsidR="00F231EB" w:rsidRDefault="00832370" w:rsidP="006200F5">
      <w:pPr>
        <w:pStyle w:val="Normlnweb"/>
        <w:shd w:val="clear" w:color="auto" w:fill="FFFFFF"/>
        <w:spacing w:after="0"/>
        <w:jc w:val="both"/>
        <w:rPr>
          <w:rFonts w:asciiTheme="minorHAnsi" w:hAnsiTheme="minorHAnsi" w:cstheme="minorHAnsi"/>
          <w:color w:val="000000"/>
          <w:sz w:val="22"/>
          <w:szCs w:val="22"/>
        </w:rPr>
      </w:pPr>
      <w:r w:rsidRPr="00C760B9">
        <w:rPr>
          <w:rFonts w:asciiTheme="minorHAnsi" w:hAnsiTheme="minorHAnsi" w:cstheme="minorHAnsi"/>
          <w:color w:val="000000"/>
          <w:sz w:val="22"/>
          <w:szCs w:val="22"/>
        </w:rPr>
        <w:t xml:space="preserve">K funkčnímu a efektivnímu zabezpečení </w:t>
      </w:r>
      <w:r w:rsidR="00160043">
        <w:rPr>
          <w:rFonts w:asciiTheme="minorHAnsi" w:hAnsiTheme="minorHAnsi" w:cstheme="minorHAnsi"/>
          <w:color w:val="000000"/>
          <w:sz w:val="22"/>
          <w:szCs w:val="22"/>
        </w:rPr>
        <w:t>ZZS</w:t>
      </w:r>
      <w:r w:rsidR="00C152BF">
        <w:rPr>
          <w:rFonts w:asciiTheme="minorHAnsi" w:hAnsiTheme="minorHAnsi" w:cstheme="minorHAnsi"/>
          <w:color w:val="000000"/>
          <w:sz w:val="22"/>
          <w:szCs w:val="22"/>
        </w:rPr>
        <w:t xml:space="preserve"> </w:t>
      </w:r>
      <w:r w:rsidRPr="00C760B9">
        <w:rPr>
          <w:rFonts w:asciiTheme="minorHAnsi" w:hAnsiTheme="minorHAnsi" w:cstheme="minorHAnsi"/>
          <w:color w:val="000000"/>
          <w:sz w:val="22"/>
          <w:szCs w:val="22"/>
        </w:rPr>
        <w:t xml:space="preserve">v rozsahu </w:t>
      </w:r>
      <w:r w:rsidR="00BE137B">
        <w:rPr>
          <w:rFonts w:asciiTheme="minorHAnsi" w:hAnsiTheme="minorHAnsi" w:cstheme="minorHAnsi"/>
          <w:color w:val="000000"/>
          <w:sz w:val="22"/>
          <w:szCs w:val="22"/>
        </w:rPr>
        <w:t>poskytovaných</w:t>
      </w:r>
      <w:r w:rsidRPr="00C760B9">
        <w:rPr>
          <w:rFonts w:asciiTheme="minorHAnsi" w:hAnsiTheme="minorHAnsi" w:cstheme="minorHAnsi"/>
          <w:color w:val="000000"/>
          <w:sz w:val="22"/>
          <w:szCs w:val="22"/>
        </w:rPr>
        <w:t xml:space="preserve"> služeb je nutné zabezpečení</w:t>
      </w:r>
      <w:r w:rsidR="00BC4F51" w:rsidRPr="00C760B9">
        <w:rPr>
          <w:rFonts w:asciiTheme="minorHAnsi" w:hAnsiTheme="minorHAnsi" w:cstheme="minorHAnsi"/>
          <w:color w:val="000000"/>
          <w:sz w:val="22"/>
          <w:szCs w:val="22"/>
        </w:rPr>
        <w:t>:</w:t>
      </w:r>
    </w:p>
    <w:p w14:paraId="3A942457" w14:textId="37CD45FB" w:rsidR="006200F5" w:rsidRPr="00C760B9" w:rsidRDefault="00832370" w:rsidP="006200F5">
      <w:pPr>
        <w:pStyle w:val="Normlnweb"/>
        <w:shd w:val="clear" w:color="auto" w:fill="FFFFFF"/>
        <w:spacing w:after="0"/>
        <w:jc w:val="both"/>
        <w:rPr>
          <w:rFonts w:asciiTheme="minorHAnsi" w:hAnsiTheme="minorHAnsi" w:cstheme="minorHAnsi"/>
          <w:color w:val="000000"/>
          <w:sz w:val="22"/>
          <w:szCs w:val="22"/>
        </w:rPr>
      </w:pPr>
      <w:r w:rsidRPr="00C760B9">
        <w:rPr>
          <w:rFonts w:asciiTheme="minorHAnsi" w:hAnsiTheme="minorHAnsi" w:cstheme="minorHAnsi"/>
          <w:color w:val="000000"/>
          <w:sz w:val="22"/>
          <w:szCs w:val="22"/>
        </w:rPr>
        <w:t xml:space="preserve"> </w:t>
      </w:r>
    </w:p>
    <w:p w14:paraId="3F9B7B53" w14:textId="14A2838E" w:rsidR="00BE137B" w:rsidRPr="00C760B9" w:rsidRDefault="00BE137B" w:rsidP="005209AE">
      <w:pPr>
        <w:pStyle w:val="Normlnweb"/>
        <w:numPr>
          <w:ilvl w:val="0"/>
          <w:numId w:val="10"/>
        </w:numPr>
        <w:shd w:val="clear" w:color="auto" w:fill="FFFFFF"/>
        <w:spacing w:after="0"/>
        <w:jc w:val="both"/>
        <w:rPr>
          <w:rFonts w:asciiTheme="minorHAnsi" w:hAnsiTheme="minorHAnsi" w:cstheme="minorHAnsi"/>
          <w:color w:val="000000"/>
          <w:sz w:val="22"/>
          <w:szCs w:val="22"/>
        </w:rPr>
      </w:pPr>
      <w:r w:rsidRPr="00C760B9">
        <w:rPr>
          <w:rFonts w:asciiTheme="minorHAnsi" w:hAnsiTheme="minorHAnsi" w:cstheme="minorHAnsi"/>
          <w:sz w:val="22"/>
          <w:szCs w:val="22"/>
        </w:rPr>
        <w:t>výjezdov</w:t>
      </w:r>
      <w:r w:rsidR="00F231EB">
        <w:rPr>
          <w:rFonts w:asciiTheme="minorHAnsi" w:hAnsiTheme="minorHAnsi" w:cstheme="minorHAnsi"/>
          <w:sz w:val="22"/>
          <w:szCs w:val="22"/>
        </w:rPr>
        <w:t>é</w:t>
      </w:r>
      <w:r w:rsidRPr="00C760B9">
        <w:rPr>
          <w:rFonts w:asciiTheme="minorHAnsi" w:hAnsiTheme="minorHAnsi" w:cstheme="minorHAnsi"/>
          <w:sz w:val="22"/>
          <w:szCs w:val="22"/>
        </w:rPr>
        <w:t xml:space="preserve"> základn</w:t>
      </w:r>
      <w:r w:rsidR="00F231EB">
        <w:rPr>
          <w:rFonts w:asciiTheme="minorHAnsi" w:hAnsiTheme="minorHAnsi" w:cstheme="minorHAnsi"/>
          <w:sz w:val="22"/>
          <w:szCs w:val="22"/>
        </w:rPr>
        <w:t>y</w:t>
      </w:r>
      <w:r w:rsidRPr="00C760B9">
        <w:rPr>
          <w:rFonts w:asciiTheme="minorHAnsi" w:hAnsiTheme="minorHAnsi" w:cstheme="minorHAnsi"/>
          <w:sz w:val="22"/>
          <w:szCs w:val="22"/>
        </w:rPr>
        <w:t xml:space="preserve"> letecké záchranné služby, </w:t>
      </w:r>
    </w:p>
    <w:p w14:paraId="6CA2E0EB" w14:textId="31C41C7A" w:rsidR="00BE137B" w:rsidRPr="00BE137B" w:rsidRDefault="00BE137B" w:rsidP="005209AE">
      <w:pPr>
        <w:pStyle w:val="Normlnweb"/>
        <w:numPr>
          <w:ilvl w:val="0"/>
          <w:numId w:val="10"/>
        </w:numPr>
        <w:shd w:val="clear" w:color="auto" w:fill="FFFFFF"/>
        <w:spacing w:after="0"/>
        <w:jc w:val="both"/>
        <w:rPr>
          <w:rFonts w:asciiTheme="minorHAnsi" w:hAnsiTheme="minorHAnsi" w:cstheme="minorHAnsi"/>
          <w:color w:val="000000"/>
          <w:sz w:val="22"/>
          <w:szCs w:val="22"/>
        </w:rPr>
      </w:pPr>
      <w:r w:rsidRPr="00C760B9">
        <w:rPr>
          <w:rFonts w:asciiTheme="minorHAnsi" w:hAnsiTheme="minorHAnsi" w:cstheme="minorHAnsi"/>
          <w:color w:val="000000"/>
          <w:sz w:val="22"/>
          <w:szCs w:val="22"/>
        </w:rPr>
        <w:t>modernizace a budování výjezdových základen ZZS</w:t>
      </w:r>
      <w:r w:rsidR="00160043">
        <w:rPr>
          <w:rFonts w:asciiTheme="minorHAnsi" w:hAnsiTheme="minorHAnsi" w:cstheme="minorHAnsi"/>
          <w:color w:val="000000"/>
          <w:sz w:val="22"/>
          <w:szCs w:val="22"/>
        </w:rPr>
        <w:t>,</w:t>
      </w:r>
    </w:p>
    <w:p w14:paraId="5C1AAC90" w14:textId="513EADEB" w:rsidR="006200F5" w:rsidRPr="00C760B9" w:rsidRDefault="00832370" w:rsidP="005209AE">
      <w:pPr>
        <w:pStyle w:val="Normlnweb"/>
        <w:numPr>
          <w:ilvl w:val="0"/>
          <w:numId w:val="10"/>
        </w:numPr>
        <w:shd w:val="clear" w:color="auto" w:fill="FFFFFF"/>
        <w:spacing w:after="0"/>
        <w:jc w:val="both"/>
        <w:rPr>
          <w:rFonts w:asciiTheme="minorHAnsi" w:hAnsiTheme="minorHAnsi" w:cstheme="minorHAnsi"/>
          <w:color w:val="000000"/>
          <w:sz w:val="22"/>
          <w:szCs w:val="22"/>
        </w:rPr>
      </w:pPr>
      <w:r w:rsidRPr="00C760B9">
        <w:rPr>
          <w:rFonts w:asciiTheme="minorHAnsi" w:hAnsiTheme="minorHAnsi" w:cstheme="minorHAnsi"/>
          <w:color w:val="000000"/>
          <w:sz w:val="22"/>
          <w:szCs w:val="22"/>
        </w:rPr>
        <w:t>p</w:t>
      </w:r>
      <w:r w:rsidRPr="00C760B9">
        <w:rPr>
          <w:rFonts w:asciiTheme="minorHAnsi" w:hAnsiTheme="minorHAnsi" w:cstheme="minorHAnsi"/>
          <w:sz w:val="22"/>
          <w:szCs w:val="22"/>
        </w:rPr>
        <w:t xml:space="preserve">ořízení </w:t>
      </w:r>
      <w:r w:rsidR="008F5B65" w:rsidRPr="00C760B9">
        <w:rPr>
          <w:rFonts w:asciiTheme="minorHAnsi" w:hAnsiTheme="minorHAnsi" w:cstheme="minorHAnsi"/>
          <w:sz w:val="22"/>
          <w:szCs w:val="22"/>
        </w:rPr>
        <w:t xml:space="preserve">moderního </w:t>
      </w:r>
      <w:r w:rsidRPr="00C760B9">
        <w:rPr>
          <w:rFonts w:asciiTheme="minorHAnsi" w:hAnsiTheme="minorHAnsi" w:cstheme="minorHAnsi"/>
          <w:sz w:val="22"/>
          <w:szCs w:val="22"/>
        </w:rPr>
        <w:t xml:space="preserve">materiálně-technického vybavení a vytvoření hmotných podmínek, </w:t>
      </w:r>
    </w:p>
    <w:p w14:paraId="609B0668" w14:textId="7849F2A2" w:rsidR="00395E0B" w:rsidRPr="00C760B9" w:rsidRDefault="00832370" w:rsidP="005209AE">
      <w:pPr>
        <w:pStyle w:val="Normlnweb"/>
        <w:numPr>
          <w:ilvl w:val="0"/>
          <w:numId w:val="10"/>
        </w:numPr>
        <w:shd w:val="clear" w:color="auto" w:fill="FFFFFF"/>
        <w:spacing w:after="0"/>
        <w:jc w:val="both"/>
        <w:rPr>
          <w:rFonts w:asciiTheme="minorHAnsi" w:hAnsiTheme="minorHAnsi" w:cstheme="minorHAnsi"/>
          <w:color w:val="000000"/>
          <w:sz w:val="22"/>
          <w:szCs w:val="22"/>
        </w:rPr>
      </w:pPr>
      <w:r w:rsidRPr="00C760B9">
        <w:rPr>
          <w:rFonts w:asciiTheme="minorHAnsi" w:hAnsiTheme="minorHAnsi" w:cstheme="minorHAnsi"/>
          <w:sz w:val="22"/>
          <w:szCs w:val="22"/>
        </w:rPr>
        <w:t xml:space="preserve">pořízení technického a technologického vybavení, </w:t>
      </w:r>
    </w:p>
    <w:p w14:paraId="0A19B811" w14:textId="57E725EB" w:rsidR="00447A65" w:rsidRPr="00C760B9" w:rsidRDefault="00395E0B" w:rsidP="005209AE">
      <w:pPr>
        <w:pStyle w:val="Normlnweb"/>
        <w:numPr>
          <w:ilvl w:val="0"/>
          <w:numId w:val="10"/>
        </w:numPr>
        <w:shd w:val="clear" w:color="auto" w:fill="FFFFFF"/>
        <w:spacing w:after="0"/>
        <w:jc w:val="both"/>
        <w:rPr>
          <w:rFonts w:asciiTheme="minorHAnsi" w:hAnsiTheme="minorHAnsi" w:cstheme="minorHAnsi"/>
          <w:color w:val="000000"/>
          <w:sz w:val="22"/>
          <w:szCs w:val="22"/>
        </w:rPr>
      </w:pPr>
      <w:r w:rsidRPr="00C760B9">
        <w:rPr>
          <w:rFonts w:asciiTheme="minorHAnsi" w:hAnsiTheme="minorHAnsi" w:cstheme="minorHAnsi"/>
          <w:sz w:val="22"/>
          <w:szCs w:val="22"/>
        </w:rPr>
        <w:t xml:space="preserve">nákup sanitních vozidel </w:t>
      </w:r>
      <w:r w:rsidR="00BC4DEB">
        <w:rPr>
          <w:rFonts w:asciiTheme="minorHAnsi" w:hAnsiTheme="minorHAnsi" w:cstheme="minorHAnsi"/>
          <w:sz w:val="22"/>
          <w:szCs w:val="22"/>
        </w:rPr>
        <w:t>s</w:t>
      </w:r>
      <w:r w:rsidRPr="00C760B9">
        <w:rPr>
          <w:rFonts w:asciiTheme="minorHAnsi" w:hAnsiTheme="minorHAnsi" w:cstheme="minorHAnsi"/>
          <w:sz w:val="22"/>
          <w:szCs w:val="22"/>
        </w:rPr>
        <w:t xml:space="preserve"> </w:t>
      </w:r>
      <w:r w:rsidR="00447A65" w:rsidRPr="00C760B9">
        <w:rPr>
          <w:rFonts w:asciiTheme="minorHAnsi" w:hAnsiTheme="minorHAnsi" w:cstheme="minorHAnsi"/>
          <w:sz w:val="22"/>
          <w:szCs w:val="22"/>
        </w:rPr>
        <w:t>příslušným vybavením,</w:t>
      </w:r>
    </w:p>
    <w:p w14:paraId="3288B328" w14:textId="1834387C" w:rsidR="00447A65" w:rsidRPr="00C760B9" w:rsidRDefault="00832370" w:rsidP="005209AE">
      <w:pPr>
        <w:pStyle w:val="Normlnweb"/>
        <w:numPr>
          <w:ilvl w:val="0"/>
          <w:numId w:val="10"/>
        </w:numPr>
        <w:shd w:val="clear" w:color="auto" w:fill="FFFFFF"/>
        <w:spacing w:after="0"/>
        <w:jc w:val="both"/>
        <w:rPr>
          <w:rFonts w:asciiTheme="minorHAnsi" w:hAnsiTheme="minorHAnsi" w:cstheme="minorHAnsi"/>
          <w:color w:val="000000"/>
          <w:sz w:val="22"/>
          <w:szCs w:val="22"/>
        </w:rPr>
      </w:pPr>
      <w:r w:rsidRPr="00C760B9">
        <w:rPr>
          <w:rFonts w:asciiTheme="minorHAnsi" w:hAnsiTheme="minorHAnsi" w:cstheme="minorHAnsi"/>
          <w:sz w:val="22"/>
          <w:szCs w:val="22"/>
        </w:rPr>
        <w:t xml:space="preserve">výstavba, modernizace a rozvoj strategicky významných ICT systémů </w:t>
      </w:r>
      <w:r w:rsidR="00160043">
        <w:rPr>
          <w:rFonts w:asciiTheme="minorHAnsi" w:hAnsiTheme="minorHAnsi" w:cstheme="minorHAnsi"/>
          <w:sz w:val="22"/>
          <w:szCs w:val="22"/>
        </w:rPr>
        <w:t>ZZS</w:t>
      </w:r>
      <w:r w:rsidR="00632474" w:rsidRPr="00C760B9">
        <w:rPr>
          <w:rFonts w:asciiTheme="minorHAnsi" w:hAnsiTheme="minorHAnsi" w:cstheme="minorHAnsi"/>
          <w:sz w:val="22"/>
          <w:szCs w:val="22"/>
        </w:rPr>
        <w:t xml:space="preserve">, </w:t>
      </w:r>
    </w:p>
    <w:p w14:paraId="75503BCC" w14:textId="3D1D1E60" w:rsidR="0052744E" w:rsidRPr="003D5639" w:rsidRDefault="007B185A" w:rsidP="005209AE">
      <w:pPr>
        <w:pStyle w:val="Normlnweb"/>
        <w:numPr>
          <w:ilvl w:val="0"/>
          <w:numId w:val="10"/>
        </w:numPr>
        <w:shd w:val="clear" w:color="auto" w:fill="FFFFFF"/>
        <w:spacing w:after="0"/>
        <w:jc w:val="both"/>
        <w:rPr>
          <w:rFonts w:asciiTheme="minorHAnsi" w:hAnsiTheme="minorHAnsi" w:cstheme="minorHAnsi"/>
          <w:sz w:val="22"/>
          <w:szCs w:val="22"/>
        </w:rPr>
      </w:pPr>
      <w:r w:rsidRPr="003D5639">
        <w:rPr>
          <w:rFonts w:asciiTheme="minorHAnsi" w:hAnsiTheme="minorHAnsi" w:cstheme="minorHAnsi"/>
          <w:sz w:val="22"/>
          <w:szCs w:val="22"/>
        </w:rPr>
        <w:t>terénní dopravní prostředky</w:t>
      </w:r>
      <w:r w:rsidR="008A5655" w:rsidRPr="003D5639">
        <w:rPr>
          <w:rFonts w:asciiTheme="minorHAnsi" w:hAnsiTheme="minorHAnsi" w:cstheme="minorHAnsi"/>
          <w:sz w:val="22"/>
          <w:szCs w:val="22"/>
        </w:rPr>
        <w:t xml:space="preserve"> </w:t>
      </w:r>
      <w:r w:rsidR="00FA76E1" w:rsidRPr="003D5639">
        <w:rPr>
          <w:rFonts w:asciiTheme="minorHAnsi" w:hAnsiTheme="minorHAnsi" w:cstheme="minorHAnsi"/>
          <w:sz w:val="22"/>
          <w:szCs w:val="22"/>
        </w:rPr>
        <w:t>pro přepravu materiálu a osob v obtížně dostupném terénu</w:t>
      </w:r>
      <w:r w:rsidR="00160043">
        <w:rPr>
          <w:rFonts w:asciiTheme="minorHAnsi" w:hAnsiTheme="minorHAnsi" w:cstheme="minorHAnsi"/>
          <w:sz w:val="22"/>
          <w:szCs w:val="22"/>
        </w:rPr>
        <w:t>,</w:t>
      </w:r>
    </w:p>
    <w:p w14:paraId="721F027E" w14:textId="399D8E2B" w:rsidR="00FA76E1" w:rsidRPr="003D5639" w:rsidRDefault="00553FE2" w:rsidP="005209AE">
      <w:pPr>
        <w:pStyle w:val="Normlnweb"/>
        <w:numPr>
          <w:ilvl w:val="0"/>
          <w:numId w:val="10"/>
        </w:numPr>
        <w:shd w:val="clear" w:color="auto" w:fill="FFFFFF"/>
        <w:spacing w:after="0"/>
        <w:jc w:val="both"/>
        <w:rPr>
          <w:rFonts w:asciiTheme="minorHAnsi" w:hAnsiTheme="minorHAnsi" w:cstheme="minorHAnsi"/>
          <w:sz w:val="22"/>
          <w:szCs w:val="22"/>
        </w:rPr>
      </w:pPr>
      <w:r w:rsidRPr="003D5639">
        <w:rPr>
          <w:rFonts w:asciiTheme="minorHAnsi" w:hAnsiTheme="minorHAnsi" w:cstheme="minorHAnsi"/>
          <w:sz w:val="22"/>
          <w:szCs w:val="22"/>
        </w:rPr>
        <w:t>vozidlo speciálních činností pro transport víceúčelových kontejnerů</w:t>
      </w:r>
      <w:r w:rsidR="00726D29" w:rsidRPr="003D5639">
        <w:rPr>
          <w:rFonts w:asciiTheme="minorHAnsi" w:hAnsiTheme="minorHAnsi" w:cstheme="minorHAnsi"/>
          <w:sz w:val="22"/>
          <w:szCs w:val="22"/>
        </w:rPr>
        <w:t>, pořízení kontejnerů</w:t>
      </w:r>
      <w:r w:rsidR="00F231EB" w:rsidRPr="003D5639">
        <w:rPr>
          <w:rFonts w:asciiTheme="minorHAnsi" w:hAnsiTheme="minorHAnsi" w:cstheme="minorHAnsi"/>
          <w:sz w:val="22"/>
          <w:szCs w:val="22"/>
        </w:rPr>
        <w:t>.</w:t>
      </w:r>
    </w:p>
    <w:p w14:paraId="465B4384" w14:textId="77777777" w:rsidR="00EE1E49" w:rsidRDefault="00EE1E49" w:rsidP="00EE1E49">
      <w:pPr>
        <w:autoSpaceDE w:val="0"/>
        <w:autoSpaceDN w:val="0"/>
        <w:adjustRightInd w:val="0"/>
        <w:spacing w:after="0" w:line="240" w:lineRule="auto"/>
        <w:rPr>
          <w:rFonts w:eastAsia="Times New Roman" w:cs="Calibri"/>
          <w:b/>
          <w:bCs/>
          <w:lang w:eastAsia="en-US"/>
        </w:rPr>
      </w:pPr>
    </w:p>
    <w:p w14:paraId="27F06F1A" w14:textId="79838A3D" w:rsidR="00EE1E49" w:rsidRPr="00AA5302" w:rsidRDefault="00EE1E49" w:rsidP="00EE1E49">
      <w:pPr>
        <w:autoSpaceDE w:val="0"/>
        <w:autoSpaceDN w:val="0"/>
        <w:adjustRightInd w:val="0"/>
        <w:spacing w:after="0" w:line="240" w:lineRule="auto"/>
        <w:rPr>
          <w:rFonts w:eastAsia="Times New Roman" w:cs="Calibri"/>
          <w:b/>
          <w:bCs/>
          <w:lang w:eastAsia="en-US"/>
        </w:rPr>
      </w:pPr>
      <w:r w:rsidRPr="00AA5302">
        <w:rPr>
          <w:rFonts w:eastAsia="Times New Roman" w:cs="Calibri"/>
          <w:b/>
          <w:bCs/>
          <w:lang w:eastAsia="en-US"/>
        </w:rPr>
        <w:t>Navržená hodnotící kritéria</w:t>
      </w:r>
    </w:p>
    <w:p w14:paraId="5B10702D" w14:textId="5DA190CE" w:rsidR="00EE1E49" w:rsidRPr="00AA5302" w:rsidRDefault="00EE1E49" w:rsidP="00EE1E49">
      <w:pPr>
        <w:autoSpaceDE w:val="0"/>
        <w:autoSpaceDN w:val="0"/>
        <w:adjustRightInd w:val="0"/>
        <w:spacing w:after="0" w:line="240" w:lineRule="auto"/>
        <w:rPr>
          <w:rFonts w:eastAsia="Times New Roman" w:cs="Calibri"/>
          <w:noProof/>
          <w:lang w:eastAsia="en-US"/>
        </w:rPr>
      </w:pPr>
      <w:r w:rsidRPr="00AA5302">
        <w:rPr>
          <w:rFonts w:eastAsia="Times New Roman" w:cs="Calibri"/>
          <w:noProof/>
          <w:lang w:eastAsia="en-US"/>
        </w:rPr>
        <w:t>Rozhodujícími kritérii jsou:</w:t>
      </w:r>
    </w:p>
    <w:p w14:paraId="20AC5E25" w14:textId="4F34FDDD" w:rsidR="00EE1E49" w:rsidRPr="00296227" w:rsidRDefault="00EE1E49" w:rsidP="009F1D44">
      <w:pPr>
        <w:pStyle w:val="Default"/>
        <w:numPr>
          <w:ilvl w:val="0"/>
          <w:numId w:val="11"/>
        </w:numPr>
        <w:spacing w:after="60"/>
        <w:jc w:val="both"/>
        <w:rPr>
          <w:rFonts w:asciiTheme="minorHAnsi" w:hAnsiTheme="minorHAnsi" w:cstheme="minorHAnsi"/>
          <w:sz w:val="22"/>
          <w:szCs w:val="22"/>
        </w:rPr>
      </w:pPr>
      <w:r w:rsidRPr="00296227">
        <w:rPr>
          <w:rFonts w:asciiTheme="minorHAnsi" w:hAnsiTheme="minorHAnsi" w:cstheme="minorHAnsi"/>
          <w:i/>
          <w:iCs/>
          <w:sz w:val="22"/>
          <w:szCs w:val="22"/>
        </w:rPr>
        <w:t>stupeň rozpracovanosti projektu</w:t>
      </w:r>
      <w:r w:rsidRPr="00296227">
        <w:rPr>
          <w:rFonts w:asciiTheme="minorHAnsi" w:hAnsiTheme="minorHAnsi" w:cstheme="minorHAnsi"/>
          <w:sz w:val="22"/>
          <w:szCs w:val="22"/>
        </w:rPr>
        <w:t xml:space="preserve"> </w:t>
      </w:r>
      <w:r w:rsidR="00996B07" w:rsidRPr="00296227">
        <w:rPr>
          <w:rFonts w:asciiTheme="minorHAnsi" w:hAnsiTheme="minorHAnsi" w:cstheme="minorHAnsi"/>
          <w:sz w:val="22"/>
          <w:szCs w:val="22"/>
        </w:rPr>
        <w:t>(</w:t>
      </w:r>
      <w:r w:rsidR="00221FDA" w:rsidRPr="00296227">
        <w:rPr>
          <w:rFonts w:asciiTheme="minorHAnsi" w:hAnsiTheme="minorHAnsi" w:cstheme="minorHAnsi"/>
          <w:sz w:val="22"/>
          <w:szCs w:val="22"/>
        </w:rPr>
        <w:t xml:space="preserve">připravenost, </w:t>
      </w:r>
      <w:r w:rsidR="006971B8" w:rsidRPr="006971B8">
        <w:rPr>
          <w:rFonts w:asciiTheme="minorHAnsi" w:hAnsiTheme="minorHAnsi" w:cstheme="minorHAnsi"/>
          <w:sz w:val="22"/>
          <w:szCs w:val="22"/>
        </w:rPr>
        <w:t xml:space="preserve">časové hledisko realizace a návaznost na již realizované projekty </w:t>
      </w:r>
      <w:r w:rsidRPr="00296227">
        <w:rPr>
          <w:rFonts w:asciiTheme="minorHAnsi" w:hAnsiTheme="minorHAnsi" w:cstheme="minorHAnsi"/>
          <w:sz w:val="22"/>
          <w:szCs w:val="22"/>
        </w:rPr>
        <w:t>jako základní předpoklad pro jeho úspěšné naplnění</w:t>
      </w:r>
      <w:r w:rsidR="00996B07" w:rsidRPr="00296227">
        <w:rPr>
          <w:rFonts w:asciiTheme="minorHAnsi" w:hAnsiTheme="minorHAnsi" w:cstheme="minorHAnsi"/>
          <w:sz w:val="22"/>
          <w:szCs w:val="22"/>
        </w:rPr>
        <w:t>)</w:t>
      </w:r>
      <w:r w:rsidR="00160043" w:rsidRPr="00296227">
        <w:rPr>
          <w:rFonts w:asciiTheme="minorHAnsi" w:hAnsiTheme="minorHAnsi" w:cstheme="minorHAnsi"/>
          <w:sz w:val="22"/>
          <w:szCs w:val="22"/>
        </w:rPr>
        <w:t>,</w:t>
      </w:r>
    </w:p>
    <w:p w14:paraId="5E7E33E8" w14:textId="7F551EC0" w:rsidR="00922313" w:rsidRPr="006971B8" w:rsidRDefault="00996B07" w:rsidP="00221FDA">
      <w:pPr>
        <w:numPr>
          <w:ilvl w:val="0"/>
          <w:numId w:val="11"/>
        </w:numPr>
        <w:autoSpaceDE w:val="0"/>
        <w:autoSpaceDN w:val="0"/>
        <w:adjustRightInd w:val="0"/>
        <w:spacing w:after="60" w:line="240" w:lineRule="auto"/>
        <w:rPr>
          <w:rFonts w:eastAsia="Times New Roman" w:cstheme="minorHAnsi"/>
          <w:noProof/>
          <w:lang w:eastAsia="en-US"/>
        </w:rPr>
      </w:pPr>
      <w:r w:rsidRPr="006971B8">
        <w:rPr>
          <w:rFonts w:eastAsia="Times New Roman" w:cstheme="minorHAnsi"/>
          <w:i/>
          <w:iCs/>
          <w:noProof/>
          <w:lang w:eastAsia="en-US"/>
        </w:rPr>
        <w:t>p</w:t>
      </w:r>
      <w:r w:rsidR="00922313" w:rsidRPr="006971B8">
        <w:rPr>
          <w:rFonts w:eastAsia="Times New Roman" w:cstheme="minorHAnsi"/>
          <w:i/>
          <w:iCs/>
          <w:noProof/>
          <w:lang w:eastAsia="en-US"/>
        </w:rPr>
        <w:t>otřebnost reali</w:t>
      </w:r>
      <w:r w:rsidR="0050421E" w:rsidRPr="006971B8">
        <w:rPr>
          <w:rFonts w:eastAsia="Times New Roman" w:cstheme="minorHAnsi"/>
          <w:i/>
          <w:iCs/>
          <w:noProof/>
          <w:lang w:eastAsia="en-US"/>
        </w:rPr>
        <w:t>zace projektu s o</w:t>
      </w:r>
      <w:r w:rsidR="00C06EA3">
        <w:rPr>
          <w:rFonts w:eastAsia="Times New Roman" w:cstheme="minorHAnsi"/>
          <w:i/>
          <w:iCs/>
          <w:noProof/>
          <w:lang w:eastAsia="en-US"/>
        </w:rPr>
        <w:t>h</w:t>
      </w:r>
      <w:r w:rsidR="0050421E" w:rsidRPr="006971B8">
        <w:rPr>
          <w:rFonts w:eastAsia="Times New Roman" w:cstheme="minorHAnsi"/>
          <w:i/>
          <w:iCs/>
          <w:noProof/>
          <w:lang w:eastAsia="en-US"/>
        </w:rPr>
        <w:t>ledem na dostupnost a zajištění služeb Z</w:t>
      </w:r>
      <w:r w:rsidR="00160043" w:rsidRPr="006971B8">
        <w:rPr>
          <w:rFonts w:eastAsia="Times New Roman" w:cstheme="minorHAnsi"/>
          <w:i/>
          <w:iCs/>
          <w:noProof/>
          <w:lang w:eastAsia="en-US"/>
        </w:rPr>
        <w:t>Z</w:t>
      </w:r>
      <w:r w:rsidR="0050421E" w:rsidRPr="006971B8">
        <w:rPr>
          <w:rFonts w:eastAsia="Times New Roman" w:cstheme="minorHAnsi"/>
          <w:i/>
          <w:iCs/>
          <w:noProof/>
          <w:lang w:eastAsia="en-US"/>
        </w:rPr>
        <w:t>S</w:t>
      </w:r>
      <w:r w:rsidR="00160043" w:rsidRPr="006971B8">
        <w:rPr>
          <w:rFonts w:eastAsia="Times New Roman" w:cstheme="minorHAnsi"/>
          <w:i/>
          <w:iCs/>
          <w:noProof/>
          <w:lang w:eastAsia="en-US"/>
        </w:rPr>
        <w:t>,</w:t>
      </w:r>
      <w:r w:rsidR="0050421E" w:rsidRPr="006971B8">
        <w:rPr>
          <w:rFonts w:eastAsia="Times New Roman" w:cstheme="minorHAnsi"/>
          <w:i/>
          <w:iCs/>
          <w:noProof/>
          <w:lang w:eastAsia="en-US"/>
        </w:rPr>
        <w:t xml:space="preserve"> </w:t>
      </w:r>
    </w:p>
    <w:p w14:paraId="0E8AF1DB" w14:textId="5E9BD894" w:rsidR="000A2BA2" w:rsidRPr="006971B8" w:rsidRDefault="000A2BA2" w:rsidP="00221FDA">
      <w:pPr>
        <w:pStyle w:val="Odstavecseseznamem"/>
        <w:numPr>
          <w:ilvl w:val="0"/>
          <w:numId w:val="11"/>
        </w:numPr>
        <w:autoSpaceDE w:val="0"/>
        <w:autoSpaceDN w:val="0"/>
        <w:adjustRightInd w:val="0"/>
        <w:spacing w:after="0" w:line="240" w:lineRule="auto"/>
        <w:rPr>
          <w:rFonts w:cstheme="minorHAnsi"/>
          <w:i/>
          <w:iCs/>
          <w:color w:val="000000"/>
          <w:lang w:eastAsia="en-US"/>
        </w:rPr>
      </w:pPr>
      <w:r w:rsidRPr="006971B8">
        <w:rPr>
          <w:rFonts w:cstheme="minorHAnsi"/>
          <w:i/>
          <w:iCs/>
          <w:color w:val="000000"/>
          <w:lang w:eastAsia="en-US"/>
        </w:rPr>
        <w:t xml:space="preserve">nákup </w:t>
      </w:r>
      <w:r w:rsidR="00617EB2" w:rsidRPr="006971B8">
        <w:rPr>
          <w:rFonts w:cstheme="minorHAnsi"/>
          <w:i/>
          <w:iCs/>
          <w:color w:val="000000"/>
          <w:lang w:eastAsia="en-US"/>
        </w:rPr>
        <w:t>zdravotnických</w:t>
      </w:r>
      <w:r w:rsidRPr="006971B8">
        <w:rPr>
          <w:rFonts w:cstheme="minorHAnsi"/>
          <w:i/>
          <w:iCs/>
          <w:color w:val="000000"/>
          <w:lang w:eastAsia="en-US"/>
        </w:rPr>
        <w:t xml:space="preserve"> vozidel a přístrojové techniky</w:t>
      </w:r>
      <w:r w:rsidR="003472E0" w:rsidRPr="006971B8">
        <w:rPr>
          <w:rFonts w:cstheme="minorHAnsi"/>
          <w:i/>
          <w:iCs/>
          <w:color w:val="000000"/>
          <w:lang w:eastAsia="en-US"/>
        </w:rPr>
        <w:t>.</w:t>
      </w:r>
    </w:p>
    <w:p w14:paraId="0FA46538" w14:textId="30BF7813" w:rsidR="00EE1E49" w:rsidRPr="00617EB2" w:rsidRDefault="00EE1E49" w:rsidP="00617EB2">
      <w:pPr>
        <w:spacing w:after="60" w:line="240" w:lineRule="auto"/>
        <w:ind w:left="360"/>
        <w:rPr>
          <w:rFonts w:cstheme="minorHAnsi"/>
          <w:szCs w:val="20"/>
        </w:rPr>
      </w:pPr>
    </w:p>
    <w:p w14:paraId="3F889D08" w14:textId="77777777" w:rsidR="00EE1E49" w:rsidRPr="00853818" w:rsidRDefault="00EE1E49" w:rsidP="00EE1E49">
      <w:pPr>
        <w:spacing w:after="0"/>
        <w:rPr>
          <w:rFonts w:cstheme="minorHAnsi"/>
          <w:b/>
          <w:bCs/>
          <w:szCs w:val="20"/>
        </w:rPr>
      </w:pPr>
      <w:r w:rsidRPr="00853818">
        <w:rPr>
          <w:rFonts w:cstheme="minorHAnsi"/>
          <w:b/>
          <w:bCs/>
          <w:szCs w:val="20"/>
        </w:rPr>
        <w:t>Zdroj</w:t>
      </w:r>
      <w:r>
        <w:rPr>
          <w:rFonts w:cstheme="minorHAnsi"/>
          <w:b/>
          <w:bCs/>
          <w:szCs w:val="20"/>
        </w:rPr>
        <w:t>e</w:t>
      </w:r>
    </w:p>
    <w:p w14:paraId="74F37316" w14:textId="039DE678" w:rsidR="003C660A" w:rsidRDefault="003C660A" w:rsidP="005209AE">
      <w:pPr>
        <w:numPr>
          <w:ilvl w:val="0"/>
          <w:numId w:val="8"/>
        </w:numPr>
        <w:tabs>
          <w:tab w:val="left" w:pos="567"/>
        </w:tabs>
        <w:spacing w:after="0" w:line="240" w:lineRule="auto"/>
        <w:rPr>
          <w:rFonts w:cstheme="minorHAnsi"/>
          <w:sz w:val="24"/>
          <w:szCs w:val="24"/>
        </w:rPr>
      </w:pPr>
      <w:r w:rsidRPr="002B1B11">
        <w:rPr>
          <w:rFonts w:cstheme="minorHAnsi"/>
          <w:sz w:val="24"/>
          <w:szCs w:val="24"/>
        </w:rPr>
        <w:t>Strategie IZS, zdravotních záchranných služeb, d</w:t>
      </w:r>
      <w:r w:rsidR="00B150F4">
        <w:rPr>
          <w:rFonts w:cstheme="minorHAnsi"/>
          <w:sz w:val="24"/>
          <w:szCs w:val="24"/>
        </w:rPr>
        <w:t>o</w:t>
      </w:r>
      <w:r w:rsidRPr="002B1B11">
        <w:rPr>
          <w:rFonts w:cstheme="minorHAnsi"/>
          <w:sz w:val="24"/>
          <w:szCs w:val="24"/>
        </w:rPr>
        <w:t xml:space="preserve">stupnost ZZS </w:t>
      </w:r>
    </w:p>
    <w:p w14:paraId="63F10DAC" w14:textId="30E606C1" w:rsidR="00BC4DEB" w:rsidRDefault="00BC4DEB" w:rsidP="005209AE">
      <w:pPr>
        <w:numPr>
          <w:ilvl w:val="0"/>
          <w:numId w:val="8"/>
        </w:numPr>
        <w:tabs>
          <w:tab w:val="left" w:pos="567"/>
        </w:tabs>
        <w:spacing w:after="0" w:line="240" w:lineRule="auto"/>
        <w:rPr>
          <w:rFonts w:cstheme="minorHAnsi"/>
          <w:sz w:val="24"/>
          <w:szCs w:val="24"/>
        </w:rPr>
      </w:pPr>
      <w:r w:rsidRPr="00BC4DEB">
        <w:rPr>
          <w:rFonts w:cstheme="minorHAnsi"/>
          <w:sz w:val="24"/>
          <w:szCs w:val="24"/>
        </w:rPr>
        <w:t>Koncepce zdravotnictví Jihomoravského kraje 2020–2025</w:t>
      </w:r>
    </w:p>
    <w:p w14:paraId="3E35A190" w14:textId="7BA62BAA" w:rsidR="00B150F4" w:rsidRPr="002B1B11" w:rsidRDefault="00B150F4" w:rsidP="005209AE">
      <w:pPr>
        <w:numPr>
          <w:ilvl w:val="0"/>
          <w:numId w:val="8"/>
        </w:numPr>
        <w:tabs>
          <w:tab w:val="left" w:pos="567"/>
        </w:tabs>
        <w:spacing w:after="0" w:line="240" w:lineRule="auto"/>
        <w:rPr>
          <w:rFonts w:cstheme="minorHAnsi"/>
          <w:sz w:val="24"/>
          <w:szCs w:val="24"/>
        </w:rPr>
      </w:pPr>
      <w:r>
        <w:rPr>
          <w:rFonts w:cstheme="minorHAnsi"/>
          <w:sz w:val="24"/>
          <w:szCs w:val="24"/>
        </w:rPr>
        <w:t>Strategie rozvoje Jihomoravského kraje 20</w:t>
      </w:r>
      <w:r w:rsidR="0055480D">
        <w:rPr>
          <w:rFonts w:cstheme="minorHAnsi"/>
          <w:sz w:val="24"/>
          <w:szCs w:val="24"/>
        </w:rPr>
        <w:t>21+</w:t>
      </w:r>
    </w:p>
    <w:p w14:paraId="3A9310DF" w14:textId="0DBF36CE" w:rsidR="003C660A" w:rsidRPr="002B1B11" w:rsidRDefault="003C660A" w:rsidP="005209AE">
      <w:pPr>
        <w:numPr>
          <w:ilvl w:val="0"/>
          <w:numId w:val="8"/>
        </w:numPr>
        <w:tabs>
          <w:tab w:val="left" w:pos="567"/>
        </w:tabs>
        <w:spacing w:after="0" w:line="240" w:lineRule="auto"/>
        <w:rPr>
          <w:rFonts w:cstheme="minorHAnsi"/>
          <w:sz w:val="24"/>
          <w:szCs w:val="24"/>
        </w:rPr>
      </w:pPr>
      <w:r w:rsidRPr="002B1B11">
        <w:rPr>
          <w:rFonts w:cstheme="minorHAnsi"/>
          <w:sz w:val="24"/>
          <w:szCs w:val="24"/>
        </w:rPr>
        <w:t xml:space="preserve">Mapování absorpční kapacity území kraje pro projekty IROP (využití zdrojů dat dle tématu aktivity: mapovaní RSK, </w:t>
      </w:r>
      <w:r w:rsidR="0055480D">
        <w:rPr>
          <w:rFonts w:cstheme="minorHAnsi"/>
          <w:sz w:val="24"/>
          <w:szCs w:val="24"/>
        </w:rPr>
        <w:t xml:space="preserve">data ČSÚ, </w:t>
      </w:r>
      <w:r w:rsidRPr="002B1B11">
        <w:rPr>
          <w:rFonts w:cstheme="minorHAnsi"/>
          <w:sz w:val="24"/>
          <w:szCs w:val="24"/>
        </w:rPr>
        <w:t>reálné připravenosti projektů</w:t>
      </w:r>
      <w:r>
        <w:rPr>
          <w:rFonts w:cstheme="minorHAnsi"/>
          <w:sz w:val="24"/>
          <w:szCs w:val="24"/>
        </w:rPr>
        <w:t>)</w:t>
      </w:r>
    </w:p>
    <w:p w14:paraId="36FB1AD9" w14:textId="5B765EDC" w:rsidR="003C660A" w:rsidRPr="002B1B11" w:rsidRDefault="003C660A" w:rsidP="005209AE">
      <w:pPr>
        <w:numPr>
          <w:ilvl w:val="0"/>
          <w:numId w:val="8"/>
        </w:numPr>
        <w:tabs>
          <w:tab w:val="left" w:pos="567"/>
        </w:tabs>
        <w:spacing w:after="0" w:line="240" w:lineRule="auto"/>
        <w:rPr>
          <w:rFonts w:cstheme="minorHAnsi"/>
          <w:sz w:val="24"/>
          <w:szCs w:val="24"/>
        </w:rPr>
      </w:pPr>
      <w:r w:rsidRPr="002B1B11">
        <w:rPr>
          <w:rFonts w:cstheme="minorHAnsi"/>
          <w:sz w:val="24"/>
          <w:szCs w:val="24"/>
        </w:rPr>
        <w:t xml:space="preserve">Expertní přístupy </w:t>
      </w:r>
      <w:r w:rsidR="00B150F4">
        <w:rPr>
          <w:rFonts w:cstheme="minorHAnsi"/>
          <w:sz w:val="24"/>
          <w:szCs w:val="24"/>
        </w:rPr>
        <w:t>na základě znalosti potřeb ZSS</w:t>
      </w:r>
    </w:p>
    <w:p w14:paraId="6E53DD0C" w14:textId="77777777" w:rsidR="00EE1E49" w:rsidRPr="006C7B06" w:rsidRDefault="00EE1E49" w:rsidP="00EE1E49">
      <w:pPr>
        <w:spacing w:after="0"/>
        <w:ind w:left="720"/>
        <w:rPr>
          <w:rFonts w:cstheme="minorHAnsi"/>
          <w:szCs w:val="20"/>
          <w:highlight w:val="green"/>
        </w:rPr>
      </w:pPr>
    </w:p>
    <w:p w14:paraId="22541078" w14:textId="77777777" w:rsidR="00EE1E49" w:rsidRPr="001D0A68" w:rsidRDefault="00EE1E49" w:rsidP="00EE1E49">
      <w:pPr>
        <w:spacing w:after="0"/>
        <w:rPr>
          <w:rFonts w:cstheme="minorHAnsi"/>
          <w:b/>
          <w:bCs/>
          <w:caps/>
          <w:szCs w:val="20"/>
          <w:u w:val="single"/>
        </w:rPr>
      </w:pPr>
      <w:r w:rsidRPr="001D0A68">
        <w:rPr>
          <w:rFonts w:cstheme="minorHAnsi"/>
          <w:b/>
          <w:bCs/>
          <w:caps/>
          <w:szCs w:val="20"/>
          <w:u w:val="single"/>
        </w:rPr>
        <w:t>Cílový stav</w:t>
      </w:r>
    </w:p>
    <w:p w14:paraId="518B44D1" w14:textId="5E40B62B" w:rsidR="00DE3EFE" w:rsidRPr="00DE3EFE" w:rsidRDefault="00EE1E49" w:rsidP="00DE3EFE">
      <w:pPr>
        <w:pStyle w:val="Normlnweb"/>
        <w:shd w:val="clear" w:color="auto" w:fill="FFFFFF"/>
        <w:spacing w:after="0"/>
        <w:jc w:val="both"/>
        <w:rPr>
          <w:rFonts w:asciiTheme="minorHAnsi" w:hAnsiTheme="minorHAnsi" w:cstheme="minorHAnsi"/>
          <w:color w:val="000000"/>
          <w:sz w:val="22"/>
          <w:szCs w:val="22"/>
        </w:rPr>
      </w:pPr>
      <w:r w:rsidRPr="00DE3EFE">
        <w:rPr>
          <w:rFonts w:asciiTheme="minorHAnsi" w:hAnsiTheme="minorHAnsi" w:cstheme="minorHAnsi"/>
          <w:sz w:val="22"/>
          <w:szCs w:val="22"/>
        </w:rPr>
        <w:t>Při dosažení cílového stavu po r</w:t>
      </w:r>
      <w:r w:rsidR="000F3C14">
        <w:rPr>
          <w:rFonts w:asciiTheme="minorHAnsi" w:hAnsiTheme="minorHAnsi" w:cstheme="minorHAnsi"/>
          <w:sz w:val="22"/>
          <w:szCs w:val="22"/>
        </w:rPr>
        <w:t>oce</w:t>
      </w:r>
      <w:r w:rsidRPr="00DE3EFE">
        <w:rPr>
          <w:rFonts w:asciiTheme="minorHAnsi" w:hAnsiTheme="minorHAnsi" w:cstheme="minorHAnsi"/>
          <w:sz w:val="22"/>
          <w:szCs w:val="22"/>
        </w:rPr>
        <w:t xml:space="preserve"> 2027 bude </w:t>
      </w:r>
      <w:r w:rsidR="00996B07" w:rsidRPr="00DE3EFE">
        <w:rPr>
          <w:rFonts w:asciiTheme="minorHAnsi" w:hAnsiTheme="minorHAnsi" w:cstheme="minorHAnsi"/>
          <w:sz w:val="22"/>
          <w:szCs w:val="22"/>
        </w:rPr>
        <w:t>pokryt</w:t>
      </w:r>
      <w:r w:rsidR="00C15B4E" w:rsidRPr="00DE3EFE">
        <w:rPr>
          <w:rFonts w:asciiTheme="minorHAnsi" w:hAnsiTheme="minorHAnsi" w:cstheme="minorHAnsi"/>
          <w:sz w:val="22"/>
          <w:szCs w:val="22"/>
        </w:rPr>
        <w:t xml:space="preserve"> rozsah poskytovaných služeb Z</w:t>
      </w:r>
      <w:r w:rsidR="00160043">
        <w:rPr>
          <w:rFonts w:asciiTheme="minorHAnsi" w:hAnsiTheme="minorHAnsi" w:cstheme="minorHAnsi"/>
          <w:sz w:val="22"/>
          <w:szCs w:val="22"/>
        </w:rPr>
        <w:t>Z</w:t>
      </w:r>
      <w:r w:rsidR="00C15B4E" w:rsidRPr="00DE3EFE">
        <w:rPr>
          <w:rFonts w:asciiTheme="minorHAnsi" w:hAnsiTheme="minorHAnsi" w:cstheme="minorHAnsi"/>
          <w:sz w:val="22"/>
          <w:szCs w:val="22"/>
        </w:rPr>
        <w:t xml:space="preserve">S v území kraje. </w:t>
      </w:r>
      <w:r w:rsidR="00BB054E" w:rsidRPr="00DE3EFE">
        <w:rPr>
          <w:rFonts w:asciiTheme="minorHAnsi" w:hAnsiTheme="minorHAnsi" w:cstheme="minorHAnsi"/>
          <w:sz w:val="22"/>
          <w:szCs w:val="22"/>
        </w:rPr>
        <w:t xml:space="preserve">Budou realizovány projekty Výjezdové základny letecké záchranné služby, Technické zázemí ZZS JMK Brno Bohunice a Výjezdová základna Břeclav. </w:t>
      </w:r>
      <w:r w:rsidR="00BC4DEB" w:rsidRPr="00BC4DEB">
        <w:rPr>
          <w:rFonts w:asciiTheme="minorHAnsi" w:hAnsiTheme="minorHAnsi" w:cstheme="minorHAnsi"/>
          <w:sz w:val="22"/>
          <w:szCs w:val="22"/>
        </w:rPr>
        <w:t>Současně bude pro zkvalitnění dostupnosti služeb pořízeno moderní materiálně-technické vybavení</w:t>
      </w:r>
      <w:r w:rsidR="00DE3EFE" w:rsidRPr="00DE3EFE">
        <w:rPr>
          <w:rFonts w:asciiTheme="minorHAnsi" w:hAnsiTheme="minorHAnsi" w:cstheme="minorHAnsi"/>
          <w:sz w:val="22"/>
          <w:szCs w:val="22"/>
        </w:rPr>
        <w:t xml:space="preserve">, nákup sanitních vozidel </w:t>
      </w:r>
      <w:r w:rsidR="00C62390">
        <w:rPr>
          <w:rFonts w:asciiTheme="minorHAnsi" w:hAnsiTheme="minorHAnsi" w:cstheme="minorHAnsi"/>
          <w:sz w:val="22"/>
          <w:szCs w:val="22"/>
        </w:rPr>
        <w:t>s</w:t>
      </w:r>
      <w:r w:rsidR="00DE3EFE" w:rsidRPr="00DE3EFE">
        <w:rPr>
          <w:rFonts w:asciiTheme="minorHAnsi" w:hAnsiTheme="minorHAnsi" w:cstheme="minorHAnsi"/>
          <w:sz w:val="22"/>
          <w:szCs w:val="22"/>
        </w:rPr>
        <w:t xml:space="preserve"> příslušným vybavením,</w:t>
      </w:r>
      <w:r w:rsidR="00DE3EFE">
        <w:rPr>
          <w:rFonts w:asciiTheme="minorHAnsi" w:hAnsiTheme="minorHAnsi" w:cstheme="minorHAnsi"/>
          <w:sz w:val="22"/>
          <w:szCs w:val="22"/>
        </w:rPr>
        <w:t xml:space="preserve"> </w:t>
      </w:r>
      <w:r w:rsidR="00DE3EFE" w:rsidRPr="00DE3EFE">
        <w:rPr>
          <w:rFonts w:asciiTheme="minorHAnsi" w:hAnsiTheme="minorHAnsi" w:cstheme="minorHAnsi"/>
          <w:sz w:val="22"/>
          <w:szCs w:val="22"/>
        </w:rPr>
        <w:t xml:space="preserve">výstavba, modernizace a rozvoj strategicky významných ICT systémů </w:t>
      </w:r>
      <w:r w:rsidR="00160043">
        <w:rPr>
          <w:rFonts w:asciiTheme="minorHAnsi" w:hAnsiTheme="minorHAnsi" w:cstheme="minorHAnsi"/>
          <w:sz w:val="22"/>
          <w:szCs w:val="22"/>
        </w:rPr>
        <w:t>ZZS</w:t>
      </w:r>
      <w:r w:rsidR="00DE3EFE" w:rsidRPr="00DE3EFE">
        <w:rPr>
          <w:rFonts w:asciiTheme="minorHAnsi" w:hAnsiTheme="minorHAnsi" w:cstheme="minorHAnsi"/>
          <w:sz w:val="22"/>
          <w:szCs w:val="22"/>
        </w:rPr>
        <w:t xml:space="preserve">, </w:t>
      </w:r>
      <w:r w:rsidR="00DE3EFE" w:rsidRPr="00DE3EFE">
        <w:rPr>
          <w:rFonts w:asciiTheme="minorHAnsi" w:hAnsiTheme="minorHAnsi" w:cstheme="minorHAnsi"/>
          <w:color w:val="000000"/>
          <w:sz w:val="22"/>
          <w:szCs w:val="22"/>
        </w:rPr>
        <w:t xml:space="preserve">terénní dopravní prostředky </w:t>
      </w:r>
      <w:r w:rsidR="00DE3EFE" w:rsidRPr="00DE3EFE">
        <w:rPr>
          <w:rFonts w:asciiTheme="minorHAnsi" w:hAnsiTheme="minorHAnsi" w:cstheme="minorHAnsi"/>
          <w:color w:val="000000"/>
          <w:sz w:val="22"/>
          <w:szCs w:val="22"/>
        </w:rPr>
        <w:lastRenderedPageBreak/>
        <w:t>pro přepravu materiálu a osob v obtížně dostupném terénu</w:t>
      </w:r>
      <w:r w:rsidR="005B3AA8">
        <w:rPr>
          <w:rFonts w:asciiTheme="minorHAnsi" w:hAnsiTheme="minorHAnsi" w:cstheme="minorHAnsi"/>
          <w:color w:val="000000"/>
          <w:sz w:val="22"/>
          <w:szCs w:val="22"/>
        </w:rPr>
        <w:t>,</w:t>
      </w:r>
      <w:r w:rsidR="00DE3EFE">
        <w:rPr>
          <w:rFonts w:asciiTheme="minorHAnsi" w:hAnsiTheme="minorHAnsi" w:cstheme="minorHAnsi"/>
          <w:color w:val="000000"/>
          <w:sz w:val="22"/>
          <w:szCs w:val="22"/>
        </w:rPr>
        <w:t xml:space="preserve"> </w:t>
      </w:r>
      <w:r w:rsidR="00DE3EFE" w:rsidRPr="00DE3EFE">
        <w:rPr>
          <w:rFonts w:asciiTheme="minorHAnsi" w:hAnsiTheme="minorHAnsi" w:cstheme="minorHAnsi"/>
          <w:color w:val="000000"/>
          <w:sz w:val="22"/>
          <w:szCs w:val="22"/>
        </w:rPr>
        <w:t>vozidlo speciálních činností pro transport víceúčelových kontejnerů</w:t>
      </w:r>
      <w:r w:rsidR="005B3AA8">
        <w:rPr>
          <w:rFonts w:asciiTheme="minorHAnsi" w:hAnsiTheme="minorHAnsi" w:cstheme="minorHAnsi"/>
          <w:color w:val="000000"/>
          <w:sz w:val="22"/>
          <w:szCs w:val="22"/>
        </w:rPr>
        <w:t xml:space="preserve"> a související</w:t>
      </w:r>
      <w:r w:rsidR="00DE3EFE" w:rsidRPr="00DE3EFE">
        <w:rPr>
          <w:rFonts w:asciiTheme="minorHAnsi" w:hAnsiTheme="minorHAnsi" w:cstheme="minorHAnsi"/>
          <w:color w:val="000000"/>
          <w:sz w:val="22"/>
          <w:szCs w:val="22"/>
        </w:rPr>
        <w:t xml:space="preserve"> pořízení kontejnerů.</w:t>
      </w:r>
    </w:p>
    <w:p w14:paraId="66DBF08C" w14:textId="77777777" w:rsidR="00DE3EFE" w:rsidRDefault="00DE3EFE" w:rsidP="00DE3EFE">
      <w:pPr>
        <w:autoSpaceDE w:val="0"/>
        <w:autoSpaceDN w:val="0"/>
        <w:adjustRightInd w:val="0"/>
        <w:spacing w:after="0" w:line="240" w:lineRule="auto"/>
        <w:rPr>
          <w:rFonts w:eastAsia="Times New Roman" w:cs="Calibri"/>
          <w:b/>
          <w:bCs/>
          <w:lang w:eastAsia="en-US"/>
        </w:rPr>
      </w:pPr>
    </w:p>
    <w:p w14:paraId="3E73BECB" w14:textId="77777777" w:rsidR="00832370" w:rsidRPr="002B1B11" w:rsidRDefault="00832370" w:rsidP="00832370">
      <w:pPr>
        <w:spacing w:after="0"/>
        <w:rPr>
          <w:rFonts w:cstheme="minorHAnsi"/>
          <w:b/>
          <w:bCs/>
          <w:caps/>
          <w:sz w:val="24"/>
          <w:szCs w:val="24"/>
          <w:u w:val="single"/>
        </w:rPr>
      </w:pPr>
      <w:r w:rsidRPr="002B1B11">
        <w:rPr>
          <w:rFonts w:cstheme="minorHAnsi"/>
          <w:b/>
          <w:bCs/>
          <w:caps/>
          <w:sz w:val="24"/>
          <w:szCs w:val="24"/>
          <w:u w:val="single"/>
        </w:rPr>
        <w:t>Finanční alokace</w:t>
      </w:r>
    </w:p>
    <w:p w14:paraId="7A7F220E" w14:textId="437899CE" w:rsidR="00E93D97" w:rsidRDefault="00E93D97" w:rsidP="005209AE">
      <w:pPr>
        <w:numPr>
          <w:ilvl w:val="0"/>
          <w:numId w:val="8"/>
        </w:numPr>
        <w:tabs>
          <w:tab w:val="num" w:pos="720"/>
        </w:tabs>
        <w:spacing w:after="0" w:line="240" w:lineRule="auto"/>
        <w:rPr>
          <w:rFonts w:cstheme="minorHAnsi"/>
          <w:szCs w:val="20"/>
        </w:rPr>
      </w:pPr>
      <w:r>
        <w:rPr>
          <w:rFonts w:cstheme="minorHAnsi"/>
          <w:szCs w:val="20"/>
        </w:rPr>
        <w:t xml:space="preserve">Celkové </w:t>
      </w:r>
      <w:r w:rsidR="00E62351">
        <w:rPr>
          <w:rFonts w:cstheme="minorHAnsi"/>
          <w:szCs w:val="20"/>
        </w:rPr>
        <w:t xml:space="preserve">předpokládané </w:t>
      </w:r>
      <w:r>
        <w:rPr>
          <w:rFonts w:cstheme="minorHAnsi"/>
          <w:szCs w:val="20"/>
        </w:rPr>
        <w:t xml:space="preserve">výdaje projektů za RAP JMK </w:t>
      </w:r>
      <w:r w:rsidR="0014771D">
        <w:rPr>
          <w:rFonts w:cstheme="minorHAnsi"/>
          <w:szCs w:val="20"/>
        </w:rPr>
        <w:t>ZSS</w:t>
      </w:r>
      <w:r>
        <w:rPr>
          <w:rFonts w:cstheme="minorHAnsi"/>
          <w:szCs w:val="20"/>
        </w:rPr>
        <w:t xml:space="preserve">: </w:t>
      </w:r>
      <w:r w:rsidR="0014771D" w:rsidRPr="00FF483E">
        <w:rPr>
          <w:rFonts w:cstheme="minorHAnsi"/>
          <w:szCs w:val="20"/>
          <w:highlight w:val="yellow"/>
        </w:rPr>
        <w:t>795</w:t>
      </w:r>
      <w:r w:rsidRPr="00FF483E">
        <w:rPr>
          <w:rFonts w:cstheme="minorHAnsi"/>
          <w:szCs w:val="20"/>
          <w:highlight w:val="yellow"/>
        </w:rPr>
        <w:t>.</w:t>
      </w:r>
      <w:r w:rsidR="00E62351" w:rsidRPr="00FF483E">
        <w:rPr>
          <w:rFonts w:cstheme="minorHAnsi"/>
          <w:szCs w:val="20"/>
          <w:highlight w:val="yellow"/>
        </w:rPr>
        <w:t>395</w:t>
      </w:r>
      <w:r w:rsidRPr="00FF483E">
        <w:rPr>
          <w:rFonts w:cstheme="minorHAnsi"/>
          <w:szCs w:val="20"/>
          <w:highlight w:val="yellow"/>
        </w:rPr>
        <w:t>.000 Kč</w:t>
      </w:r>
      <w:r>
        <w:rPr>
          <w:rFonts w:cstheme="minorHAnsi"/>
          <w:szCs w:val="20"/>
        </w:rPr>
        <w:t xml:space="preserve"> z toho 70% financování z</w:t>
      </w:r>
      <w:r w:rsidR="00E62351">
        <w:rPr>
          <w:rFonts w:cstheme="minorHAnsi"/>
          <w:szCs w:val="20"/>
        </w:rPr>
        <w:t> </w:t>
      </w:r>
      <w:r>
        <w:rPr>
          <w:rFonts w:cstheme="minorHAnsi"/>
          <w:szCs w:val="20"/>
        </w:rPr>
        <w:t>E</w:t>
      </w:r>
      <w:r w:rsidR="00E62351">
        <w:rPr>
          <w:rFonts w:cstheme="minorHAnsi"/>
          <w:szCs w:val="20"/>
        </w:rPr>
        <w:t>SIF, nástroj IROP 2021-2027</w:t>
      </w:r>
      <w:r w:rsidR="00FF483E">
        <w:rPr>
          <w:rFonts w:cstheme="minorHAnsi"/>
          <w:szCs w:val="20"/>
        </w:rPr>
        <w:t>, státní rozpočet 15%, rozpočet JMK 15%</w:t>
      </w:r>
      <w:r>
        <w:rPr>
          <w:rFonts w:cstheme="minorHAnsi"/>
          <w:szCs w:val="20"/>
        </w:rPr>
        <w:t>.</w:t>
      </w:r>
    </w:p>
    <w:p w14:paraId="7A4A5B28" w14:textId="6EE58B3E" w:rsidR="00E93D97" w:rsidRPr="00853818" w:rsidRDefault="00FF483E" w:rsidP="005209AE">
      <w:pPr>
        <w:numPr>
          <w:ilvl w:val="0"/>
          <w:numId w:val="8"/>
        </w:numPr>
        <w:tabs>
          <w:tab w:val="num" w:pos="720"/>
        </w:tabs>
        <w:spacing w:after="0" w:line="240" w:lineRule="auto"/>
        <w:rPr>
          <w:rFonts w:cstheme="minorHAnsi"/>
          <w:szCs w:val="20"/>
        </w:rPr>
      </w:pPr>
      <w:r>
        <w:rPr>
          <w:rFonts w:cstheme="minorHAnsi"/>
          <w:szCs w:val="20"/>
        </w:rPr>
        <w:t>Zdrojové financování (€/26 Kč)</w:t>
      </w:r>
      <w:r w:rsidR="00E93D97" w:rsidRPr="00853818">
        <w:rPr>
          <w:rFonts w:cstheme="minorHAnsi"/>
          <w:szCs w:val="20"/>
        </w:rPr>
        <w:t>.</w:t>
      </w:r>
      <w:r>
        <w:rPr>
          <w:rFonts w:cstheme="minorHAnsi"/>
          <w:szCs w:val="20"/>
        </w:rPr>
        <w:t xml:space="preserve"> </w:t>
      </w:r>
    </w:p>
    <w:tbl>
      <w:tblPr>
        <w:tblStyle w:val="Mkatabulky"/>
        <w:tblW w:w="0" w:type="auto"/>
        <w:tblLook w:val="04A0" w:firstRow="1" w:lastRow="0" w:firstColumn="1" w:lastColumn="0" w:noHBand="0" w:noVBand="1"/>
      </w:tblPr>
      <w:tblGrid>
        <w:gridCol w:w="3020"/>
        <w:gridCol w:w="3020"/>
        <w:gridCol w:w="3020"/>
      </w:tblGrid>
      <w:tr w:rsidR="00FF483E" w14:paraId="5EAA1627" w14:textId="77777777" w:rsidTr="00FF483E">
        <w:tc>
          <w:tcPr>
            <w:tcW w:w="3020" w:type="dxa"/>
          </w:tcPr>
          <w:p w14:paraId="2B999F69" w14:textId="1192A19D" w:rsidR="00FF483E" w:rsidRPr="00FF483E" w:rsidRDefault="00FF483E" w:rsidP="00FF483E">
            <w:pPr>
              <w:jc w:val="center"/>
              <w:rPr>
                <w:rFonts w:cstheme="minorHAnsi"/>
                <w:b/>
                <w:bCs/>
                <w:caps/>
                <w:sz w:val="24"/>
                <w:szCs w:val="24"/>
              </w:rPr>
            </w:pPr>
            <w:r w:rsidRPr="00FF483E">
              <w:rPr>
                <w:rFonts w:cstheme="minorHAnsi"/>
                <w:b/>
                <w:bCs/>
                <w:szCs w:val="20"/>
              </w:rPr>
              <w:t>Název zdroje financování</w:t>
            </w:r>
          </w:p>
        </w:tc>
        <w:tc>
          <w:tcPr>
            <w:tcW w:w="3020" w:type="dxa"/>
          </w:tcPr>
          <w:p w14:paraId="3F855803" w14:textId="1A080959" w:rsidR="00FF483E" w:rsidRPr="00FF483E" w:rsidRDefault="00FF483E" w:rsidP="00FF483E">
            <w:pPr>
              <w:jc w:val="center"/>
              <w:rPr>
                <w:rFonts w:cstheme="minorHAnsi"/>
                <w:b/>
                <w:bCs/>
                <w:caps/>
                <w:sz w:val="24"/>
                <w:szCs w:val="24"/>
              </w:rPr>
            </w:pPr>
            <w:r w:rsidRPr="00FF483E">
              <w:rPr>
                <w:rFonts w:cstheme="minorHAnsi"/>
                <w:b/>
                <w:bCs/>
                <w:szCs w:val="20"/>
              </w:rPr>
              <w:t>Výše v €</w:t>
            </w:r>
          </w:p>
        </w:tc>
        <w:tc>
          <w:tcPr>
            <w:tcW w:w="3020" w:type="dxa"/>
          </w:tcPr>
          <w:p w14:paraId="798E2EE6" w14:textId="1466EAAD" w:rsidR="00FF483E" w:rsidRPr="00FF483E" w:rsidRDefault="00FF483E" w:rsidP="00FF483E">
            <w:pPr>
              <w:jc w:val="center"/>
              <w:rPr>
                <w:rFonts w:cstheme="minorHAnsi"/>
                <w:b/>
                <w:bCs/>
                <w:caps/>
                <w:sz w:val="24"/>
                <w:szCs w:val="24"/>
              </w:rPr>
            </w:pPr>
            <w:r w:rsidRPr="00FF483E">
              <w:rPr>
                <w:rFonts w:cstheme="minorHAnsi"/>
                <w:b/>
                <w:bCs/>
                <w:szCs w:val="20"/>
              </w:rPr>
              <w:t>Výše v Kč</w:t>
            </w:r>
          </w:p>
        </w:tc>
      </w:tr>
      <w:tr w:rsidR="00FF483E" w14:paraId="0303B6DA" w14:textId="77777777" w:rsidTr="00FF483E">
        <w:tc>
          <w:tcPr>
            <w:tcW w:w="3020" w:type="dxa"/>
          </w:tcPr>
          <w:p w14:paraId="3E20C5E3" w14:textId="68BDDE89" w:rsidR="00FF483E" w:rsidRPr="00FF483E" w:rsidRDefault="00FF483E" w:rsidP="00832370">
            <w:pPr>
              <w:rPr>
                <w:rFonts w:cstheme="minorHAnsi"/>
                <w:caps/>
                <w:sz w:val="24"/>
                <w:szCs w:val="24"/>
              </w:rPr>
            </w:pPr>
            <w:r w:rsidRPr="00FF483E">
              <w:rPr>
                <w:rFonts w:cstheme="minorHAnsi"/>
                <w:caps/>
                <w:sz w:val="24"/>
                <w:szCs w:val="24"/>
              </w:rPr>
              <w:t>erdf</w:t>
            </w:r>
            <w:r w:rsidR="0092799A">
              <w:rPr>
                <w:rFonts w:cstheme="minorHAnsi"/>
                <w:caps/>
                <w:sz w:val="24"/>
                <w:szCs w:val="24"/>
              </w:rPr>
              <w:t xml:space="preserve"> (70%)</w:t>
            </w:r>
          </w:p>
        </w:tc>
        <w:tc>
          <w:tcPr>
            <w:tcW w:w="3020" w:type="dxa"/>
          </w:tcPr>
          <w:p w14:paraId="0A5468A4" w14:textId="5FE90BA1" w:rsidR="00FF483E" w:rsidRPr="0092799A" w:rsidRDefault="0092799A" w:rsidP="0092799A">
            <w:pPr>
              <w:jc w:val="right"/>
              <w:rPr>
                <w:rFonts w:cstheme="minorHAnsi"/>
                <w:caps/>
              </w:rPr>
            </w:pPr>
            <w:r w:rsidRPr="0092799A">
              <w:t>5.637.818</w:t>
            </w:r>
          </w:p>
        </w:tc>
        <w:tc>
          <w:tcPr>
            <w:tcW w:w="3020" w:type="dxa"/>
          </w:tcPr>
          <w:p w14:paraId="633F0084" w14:textId="68AB03CF" w:rsidR="00FF483E" w:rsidRPr="0092799A" w:rsidRDefault="0092799A" w:rsidP="0092799A">
            <w:pPr>
              <w:jc w:val="right"/>
              <w:rPr>
                <w:rFonts w:cstheme="minorHAnsi"/>
                <w:caps/>
              </w:rPr>
            </w:pPr>
            <w:r w:rsidRPr="0092799A">
              <w:rPr>
                <w:rFonts w:cstheme="minorHAnsi"/>
                <w:caps/>
              </w:rPr>
              <w:t>146.583.268</w:t>
            </w:r>
          </w:p>
        </w:tc>
      </w:tr>
      <w:tr w:rsidR="00FF483E" w14:paraId="7D42F169" w14:textId="77777777" w:rsidTr="00FF483E">
        <w:tc>
          <w:tcPr>
            <w:tcW w:w="3020" w:type="dxa"/>
          </w:tcPr>
          <w:p w14:paraId="408A7614" w14:textId="677BED4A" w:rsidR="00FF483E" w:rsidRPr="00FF483E" w:rsidRDefault="00FF483E" w:rsidP="00832370">
            <w:pPr>
              <w:rPr>
                <w:rFonts w:cstheme="minorHAnsi"/>
                <w:caps/>
                <w:sz w:val="24"/>
                <w:szCs w:val="24"/>
              </w:rPr>
            </w:pPr>
            <w:r w:rsidRPr="00FF483E">
              <w:rPr>
                <w:rFonts w:cstheme="minorHAnsi"/>
                <w:szCs w:val="20"/>
              </w:rPr>
              <w:t>státní rozpočet</w:t>
            </w:r>
            <w:r w:rsidR="0092799A">
              <w:rPr>
                <w:rFonts w:cstheme="minorHAnsi"/>
                <w:szCs w:val="20"/>
              </w:rPr>
              <w:t xml:space="preserve"> (15%)</w:t>
            </w:r>
          </w:p>
        </w:tc>
        <w:tc>
          <w:tcPr>
            <w:tcW w:w="3020" w:type="dxa"/>
          </w:tcPr>
          <w:p w14:paraId="1AE0AF8B" w14:textId="02F384DB" w:rsidR="00FF483E" w:rsidRPr="0092799A" w:rsidRDefault="0092799A" w:rsidP="0092799A">
            <w:pPr>
              <w:jc w:val="right"/>
              <w:rPr>
                <w:rFonts w:cstheme="minorHAnsi"/>
                <w:caps/>
              </w:rPr>
            </w:pPr>
            <w:r w:rsidRPr="0092799A">
              <w:rPr>
                <w:rFonts w:cstheme="minorHAnsi"/>
                <w:caps/>
              </w:rPr>
              <w:t>1.208.104</w:t>
            </w:r>
          </w:p>
        </w:tc>
        <w:tc>
          <w:tcPr>
            <w:tcW w:w="3020" w:type="dxa"/>
          </w:tcPr>
          <w:p w14:paraId="38BB1C8C" w14:textId="38D0BB8B" w:rsidR="00FF483E" w:rsidRPr="0092799A" w:rsidRDefault="0092799A" w:rsidP="0092799A">
            <w:pPr>
              <w:jc w:val="right"/>
              <w:rPr>
                <w:rFonts w:cstheme="minorHAnsi"/>
                <w:caps/>
              </w:rPr>
            </w:pPr>
            <w:r w:rsidRPr="0092799A">
              <w:rPr>
                <w:rFonts w:cstheme="minorHAnsi"/>
                <w:caps/>
              </w:rPr>
              <w:t>31.410.704</w:t>
            </w:r>
          </w:p>
        </w:tc>
      </w:tr>
      <w:tr w:rsidR="00FF483E" w14:paraId="25911A58" w14:textId="77777777" w:rsidTr="00FF483E">
        <w:tc>
          <w:tcPr>
            <w:tcW w:w="3020" w:type="dxa"/>
          </w:tcPr>
          <w:p w14:paraId="0C343F16" w14:textId="621818F1" w:rsidR="00FF483E" w:rsidRPr="00FF483E" w:rsidRDefault="00FF483E" w:rsidP="00832370">
            <w:pPr>
              <w:rPr>
                <w:rFonts w:cstheme="minorHAnsi"/>
                <w:caps/>
                <w:sz w:val="24"/>
                <w:szCs w:val="24"/>
              </w:rPr>
            </w:pPr>
            <w:r w:rsidRPr="00FF483E">
              <w:rPr>
                <w:rFonts w:cstheme="minorHAnsi"/>
                <w:caps/>
                <w:sz w:val="24"/>
                <w:szCs w:val="24"/>
              </w:rPr>
              <w:t>erdf</w:t>
            </w:r>
            <w:r>
              <w:rPr>
                <w:rFonts w:cstheme="minorHAnsi"/>
                <w:caps/>
                <w:sz w:val="24"/>
                <w:szCs w:val="24"/>
              </w:rPr>
              <w:t>+sr</w:t>
            </w:r>
            <w:r w:rsidR="0092799A">
              <w:rPr>
                <w:rFonts w:cstheme="minorHAnsi"/>
                <w:caps/>
                <w:sz w:val="24"/>
                <w:szCs w:val="24"/>
              </w:rPr>
              <w:t xml:space="preserve"> (85%)</w:t>
            </w:r>
          </w:p>
        </w:tc>
        <w:tc>
          <w:tcPr>
            <w:tcW w:w="3020" w:type="dxa"/>
          </w:tcPr>
          <w:p w14:paraId="4B64DEDF" w14:textId="3BEE5636" w:rsidR="00FF483E" w:rsidRPr="0092799A" w:rsidRDefault="0092799A" w:rsidP="0092799A">
            <w:pPr>
              <w:jc w:val="right"/>
              <w:rPr>
                <w:rFonts w:cstheme="minorHAnsi"/>
                <w:caps/>
              </w:rPr>
            </w:pPr>
            <w:r w:rsidRPr="0092799A">
              <w:t>6.845.922</w:t>
            </w:r>
          </w:p>
        </w:tc>
        <w:tc>
          <w:tcPr>
            <w:tcW w:w="3020" w:type="dxa"/>
          </w:tcPr>
          <w:p w14:paraId="77C6ED78" w14:textId="4DF15123" w:rsidR="00FF483E" w:rsidRPr="0092799A" w:rsidRDefault="0092799A" w:rsidP="0092799A">
            <w:pPr>
              <w:jc w:val="right"/>
              <w:rPr>
                <w:rFonts w:cstheme="minorHAnsi"/>
                <w:caps/>
              </w:rPr>
            </w:pPr>
            <w:r w:rsidRPr="0092799A">
              <w:rPr>
                <w:rFonts w:cstheme="minorHAnsi"/>
                <w:caps/>
              </w:rPr>
              <w:t>177.993.972</w:t>
            </w:r>
          </w:p>
        </w:tc>
      </w:tr>
      <w:tr w:rsidR="00FF483E" w14:paraId="386EEEC1" w14:textId="77777777" w:rsidTr="00FF483E">
        <w:tc>
          <w:tcPr>
            <w:tcW w:w="3020" w:type="dxa"/>
          </w:tcPr>
          <w:p w14:paraId="4AAC5E49" w14:textId="75F4B775" w:rsidR="00FF483E" w:rsidRPr="00FF483E" w:rsidRDefault="00FF483E" w:rsidP="00832370">
            <w:pPr>
              <w:rPr>
                <w:rFonts w:cstheme="minorHAnsi"/>
                <w:caps/>
                <w:sz w:val="24"/>
                <w:szCs w:val="24"/>
              </w:rPr>
            </w:pPr>
            <w:r>
              <w:rPr>
                <w:rFonts w:cstheme="minorHAnsi"/>
                <w:szCs w:val="20"/>
              </w:rPr>
              <w:t>rozpočet JMK</w:t>
            </w:r>
            <w:r w:rsidR="0092799A">
              <w:rPr>
                <w:rFonts w:cstheme="minorHAnsi"/>
                <w:szCs w:val="20"/>
              </w:rPr>
              <w:t xml:space="preserve"> (15%)</w:t>
            </w:r>
          </w:p>
        </w:tc>
        <w:tc>
          <w:tcPr>
            <w:tcW w:w="3020" w:type="dxa"/>
          </w:tcPr>
          <w:p w14:paraId="51A9F8D3" w14:textId="5327127E" w:rsidR="00FF483E" w:rsidRPr="0092799A" w:rsidRDefault="0092799A" w:rsidP="0092799A">
            <w:pPr>
              <w:jc w:val="right"/>
              <w:rPr>
                <w:rFonts w:cstheme="minorHAnsi"/>
                <w:caps/>
              </w:rPr>
            </w:pPr>
            <w:r w:rsidRPr="0092799A">
              <w:rPr>
                <w:rFonts w:cstheme="minorHAnsi"/>
                <w:caps/>
              </w:rPr>
              <w:t>1.208.104</w:t>
            </w:r>
          </w:p>
        </w:tc>
        <w:tc>
          <w:tcPr>
            <w:tcW w:w="3020" w:type="dxa"/>
          </w:tcPr>
          <w:p w14:paraId="00BB9C7C" w14:textId="5B43EE2D" w:rsidR="00FF483E" w:rsidRPr="0092799A" w:rsidRDefault="0092799A" w:rsidP="0092799A">
            <w:pPr>
              <w:jc w:val="right"/>
              <w:rPr>
                <w:rFonts w:cstheme="minorHAnsi"/>
                <w:caps/>
              </w:rPr>
            </w:pPr>
            <w:r w:rsidRPr="0092799A">
              <w:rPr>
                <w:rFonts w:cstheme="minorHAnsi"/>
                <w:caps/>
              </w:rPr>
              <w:t>31.410.704</w:t>
            </w:r>
          </w:p>
        </w:tc>
      </w:tr>
      <w:tr w:rsidR="00FF483E" w14:paraId="24C05BF5" w14:textId="77777777" w:rsidTr="00FF483E">
        <w:tc>
          <w:tcPr>
            <w:tcW w:w="3020" w:type="dxa"/>
          </w:tcPr>
          <w:p w14:paraId="12CA3450" w14:textId="10783E2A" w:rsidR="00FF483E" w:rsidRPr="00FF483E" w:rsidRDefault="00FF483E" w:rsidP="00832370">
            <w:pPr>
              <w:rPr>
                <w:rFonts w:cstheme="minorHAnsi"/>
                <w:caps/>
                <w:sz w:val="24"/>
                <w:szCs w:val="24"/>
              </w:rPr>
            </w:pPr>
            <w:r>
              <w:rPr>
                <w:rFonts w:cstheme="minorHAnsi"/>
                <w:szCs w:val="20"/>
              </w:rPr>
              <w:t>Celkem zdroje financování</w:t>
            </w:r>
            <w:r w:rsidR="0092799A">
              <w:rPr>
                <w:rFonts w:cstheme="minorHAnsi"/>
                <w:szCs w:val="20"/>
              </w:rPr>
              <w:t xml:space="preserve"> (100%)</w:t>
            </w:r>
          </w:p>
        </w:tc>
        <w:tc>
          <w:tcPr>
            <w:tcW w:w="3020" w:type="dxa"/>
          </w:tcPr>
          <w:p w14:paraId="7245A9F7" w14:textId="548887B6" w:rsidR="00FF483E" w:rsidRPr="0092799A" w:rsidRDefault="0092799A" w:rsidP="0092799A">
            <w:pPr>
              <w:jc w:val="right"/>
              <w:rPr>
                <w:rFonts w:cstheme="minorHAnsi"/>
                <w:caps/>
              </w:rPr>
            </w:pPr>
            <w:r w:rsidRPr="0092799A">
              <w:rPr>
                <w:rFonts w:cstheme="minorHAnsi"/>
                <w:caps/>
              </w:rPr>
              <w:t>8.054.026</w:t>
            </w:r>
          </w:p>
        </w:tc>
        <w:tc>
          <w:tcPr>
            <w:tcW w:w="3020" w:type="dxa"/>
          </w:tcPr>
          <w:p w14:paraId="75965ED1" w14:textId="4C3FBD86" w:rsidR="00FF483E" w:rsidRPr="0092799A" w:rsidRDefault="0092799A" w:rsidP="0092799A">
            <w:pPr>
              <w:jc w:val="right"/>
              <w:rPr>
                <w:rFonts w:cstheme="minorHAnsi"/>
                <w:b/>
                <w:bCs/>
                <w:caps/>
              </w:rPr>
            </w:pPr>
            <w:r w:rsidRPr="0092799A">
              <w:rPr>
                <w:rFonts w:cstheme="minorHAnsi"/>
                <w:b/>
                <w:bCs/>
                <w:caps/>
              </w:rPr>
              <w:t>209.404.676</w:t>
            </w:r>
          </w:p>
        </w:tc>
      </w:tr>
      <w:tr w:rsidR="00FF483E" w14:paraId="057BBD1B" w14:textId="77777777" w:rsidTr="00FF483E">
        <w:tc>
          <w:tcPr>
            <w:tcW w:w="3020" w:type="dxa"/>
          </w:tcPr>
          <w:p w14:paraId="02948C5E" w14:textId="771BAE26" w:rsidR="00FF483E" w:rsidRPr="00FF483E" w:rsidRDefault="00FF483E" w:rsidP="00832370">
            <w:pPr>
              <w:rPr>
                <w:rFonts w:cstheme="minorHAnsi"/>
                <w:caps/>
                <w:sz w:val="24"/>
                <w:szCs w:val="24"/>
              </w:rPr>
            </w:pPr>
            <w:r>
              <w:rPr>
                <w:rFonts w:cstheme="minorHAnsi"/>
                <w:caps/>
                <w:sz w:val="24"/>
                <w:szCs w:val="24"/>
              </w:rPr>
              <w:t xml:space="preserve">130% </w:t>
            </w:r>
            <w:r>
              <w:rPr>
                <w:rFonts w:cstheme="minorHAnsi"/>
                <w:szCs w:val="20"/>
              </w:rPr>
              <w:t>alokace</w:t>
            </w:r>
          </w:p>
        </w:tc>
        <w:tc>
          <w:tcPr>
            <w:tcW w:w="3020" w:type="dxa"/>
          </w:tcPr>
          <w:p w14:paraId="17D994C5" w14:textId="0B6F2E00" w:rsidR="00FF483E" w:rsidRPr="0092799A" w:rsidRDefault="0092799A" w:rsidP="0092799A">
            <w:pPr>
              <w:jc w:val="right"/>
              <w:rPr>
                <w:rFonts w:cstheme="minorHAnsi"/>
                <w:caps/>
              </w:rPr>
            </w:pPr>
            <w:r w:rsidRPr="0092799A">
              <w:rPr>
                <w:rFonts w:cstheme="minorHAnsi"/>
                <w:caps/>
              </w:rPr>
              <w:t>10.470.233,8</w:t>
            </w:r>
          </w:p>
        </w:tc>
        <w:tc>
          <w:tcPr>
            <w:tcW w:w="3020" w:type="dxa"/>
          </w:tcPr>
          <w:p w14:paraId="112CF9E7" w14:textId="7FDEDDAB" w:rsidR="00FF483E" w:rsidRPr="0092799A" w:rsidRDefault="0092799A" w:rsidP="0092799A">
            <w:pPr>
              <w:jc w:val="right"/>
              <w:rPr>
                <w:rFonts w:cstheme="minorHAnsi"/>
                <w:caps/>
              </w:rPr>
            </w:pPr>
            <w:r w:rsidRPr="0092799A">
              <w:rPr>
                <w:b/>
                <w:bCs/>
              </w:rPr>
              <w:t>272.226.078,80</w:t>
            </w:r>
          </w:p>
        </w:tc>
      </w:tr>
    </w:tbl>
    <w:p w14:paraId="55F9948E" w14:textId="792A405F" w:rsidR="00832370" w:rsidRDefault="00832370" w:rsidP="00832370">
      <w:pPr>
        <w:spacing w:after="0"/>
        <w:rPr>
          <w:rFonts w:cstheme="minorHAnsi"/>
          <w:b/>
          <w:bCs/>
          <w:caps/>
          <w:sz w:val="24"/>
          <w:szCs w:val="24"/>
          <w:u w:val="single"/>
        </w:rPr>
      </w:pPr>
    </w:p>
    <w:p w14:paraId="64F47260" w14:textId="77777777" w:rsidR="00FF483E" w:rsidRPr="00FF483E" w:rsidRDefault="00FF483E" w:rsidP="00832370">
      <w:pPr>
        <w:spacing w:after="0"/>
        <w:rPr>
          <w:rFonts w:cstheme="minorHAnsi"/>
          <w:caps/>
          <w:sz w:val="24"/>
          <w:szCs w:val="24"/>
        </w:rPr>
      </w:pPr>
    </w:p>
    <w:p w14:paraId="62C4F53C" w14:textId="77777777" w:rsidR="00832370" w:rsidRPr="002B1B11" w:rsidRDefault="00832370" w:rsidP="00832370">
      <w:pPr>
        <w:spacing w:after="0"/>
        <w:rPr>
          <w:rFonts w:cstheme="minorHAnsi"/>
          <w:b/>
          <w:bCs/>
          <w:caps/>
          <w:sz w:val="24"/>
          <w:szCs w:val="24"/>
          <w:u w:val="single"/>
        </w:rPr>
      </w:pPr>
      <w:r w:rsidRPr="002B1B11">
        <w:rPr>
          <w:rFonts w:cstheme="minorHAnsi"/>
          <w:b/>
          <w:bCs/>
          <w:caps/>
          <w:sz w:val="24"/>
          <w:szCs w:val="24"/>
          <w:u w:val="single"/>
        </w:rPr>
        <w:t>Závazek RAP</w:t>
      </w:r>
    </w:p>
    <w:p w14:paraId="3900DCFC" w14:textId="77777777" w:rsidR="00832370" w:rsidRPr="002B1B11" w:rsidRDefault="00832370" w:rsidP="00832370">
      <w:pPr>
        <w:spacing w:after="0"/>
        <w:rPr>
          <w:rFonts w:cstheme="minorHAnsi"/>
          <w:sz w:val="24"/>
          <w:szCs w:val="24"/>
        </w:rPr>
      </w:pPr>
      <w:r w:rsidRPr="002B1B11">
        <w:rPr>
          <w:rFonts w:cstheme="minorHAnsi"/>
          <w:b/>
          <w:bCs/>
          <w:sz w:val="24"/>
          <w:szCs w:val="24"/>
        </w:rPr>
        <w:t xml:space="preserve">Forma: </w:t>
      </w:r>
      <w:r w:rsidRPr="002B1B11">
        <w:rPr>
          <w:rFonts w:cstheme="minorHAnsi"/>
          <w:sz w:val="24"/>
          <w:szCs w:val="24"/>
        </w:rPr>
        <w:t xml:space="preserve">Číselná hodnota indikátorů IROP </w:t>
      </w:r>
    </w:p>
    <w:p w14:paraId="712A6F62" w14:textId="77777777" w:rsidR="00832370" w:rsidRPr="00265ACA" w:rsidRDefault="00832370" w:rsidP="00832370">
      <w:pPr>
        <w:spacing w:after="0"/>
        <w:rPr>
          <w:rFonts w:cstheme="minorHAnsi"/>
        </w:rPr>
      </w:pPr>
      <w:r w:rsidRPr="00265ACA">
        <w:rPr>
          <w:rFonts w:cstheme="minorHAnsi"/>
        </w:rPr>
        <w:t>Zdravotnický záchranný systém </w:t>
      </w:r>
    </w:p>
    <w:p w14:paraId="03FFF984" w14:textId="11C95B9F" w:rsidR="00832370" w:rsidRPr="00265ACA" w:rsidRDefault="00832370" w:rsidP="005209AE">
      <w:pPr>
        <w:numPr>
          <w:ilvl w:val="0"/>
          <w:numId w:val="1"/>
        </w:numPr>
        <w:tabs>
          <w:tab w:val="clear" w:pos="720"/>
        </w:tabs>
        <w:spacing w:after="0" w:line="240" w:lineRule="auto"/>
        <w:ind w:left="567" w:hanging="567"/>
        <w:rPr>
          <w:rFonts w:cstheme="minorHAnsi"/>
        </w:rPr>
      </w:pPr>
      <w:r w:rsidRPr="00265ACA">
        <w:rPr>
          <w:rFonts w:cstheme="minorHAnsi"/>
        </w:rPr>
        <w:t xml:space="preserve">Indikátor výstupu: Nové či </w:t>
      </w:r>
      <w:r w:rsidR="00865940" w:rsidRPr="00265ACA">
        <w:t>zodolněné</w:t>
      </w:r>
      <w:r w:rsidRPr="00265ACA">
        <w:rPr>
          <w:rFonts w:cstheme="minorHAnsi"/>
        </w:rPr>
        <w:t xml:space="preserve"> stanice sloužící složkám IZS</w:t>
      </w:r>
    </w:p>
    <w:p w14:paraId="2F826C0C" w14:textId="2E085192" w:rsidR="00832370" w:rsidRPr="00265ACA" w:rsidRDefault="00832370" w:rsidP="00865940">
      <w:pPr>
        <w:numPr>
          <w:ilvl w:val="0"/>
          <w:numId w:val="1"/>
        </w:numPr>
        <w:tabs>
          <w:tab w:val="clear" w:pos="720"/>
        </w:tabs>
        <w:spacing w:after="0" w:line="240" w:lineRule="auto"/>
        <w:ind w:left="567" w:hanging="567"/>
        <w:rPr>
          <w:rFonts w:cstheme="minorHAnsi"/>
        </w:rPr>
      </w:pPr>
      <w:r w:rsidRPr="00265ACA">
        <w:rPr>
          <w:rFonts w:cstheme="minorHAnsi"/>
        </w:rPr>
        <w:t xml:space="preserve">Indikátor výstupu: </w:t>
      </w:r>
      <w:r w:rsidR="00845E55" w:rsidRPr="00265ACA">
        <w:t xml:space="preserve">Nová či modernizovaná výcviková a vzdělávací střediska sloužící složkám </w:t>
      </w:r>
    </w:p>
    <w:p w14:paraId="0749E4EF" w14:textId="77777777" w:rsidR="00265ACA" w:rsidRDefault="00265ACA" w:rsidP="00832370">
      <w:pPr>
        <w:spacing w:after="0"/>
        <w:rPr>
          <w:rFonts w:cstheme="minorHAnsi"/>
          <w:b/>
          <w:bCs/>
          <w:caps/>
          <w:sz w:val="24"/>
          <w:szCs w:val="24"/>
          <w:u w:val="single"/>
        </w:rPr>
      </w:pPr>
    </w:p>
    <w:p w14:paraId="5979DE1E" w14:textId="2B4EC0DF" w:rsidR="00832370" w:rsidRPr="002B1B11" w:rsidRDefault="00832370" w:rsidP="00832370">
      <w:pPr>
        <w:spacing w:after="0"/>
        <w:rPr>
          <w:rFonts w:cstheme="minorHAnsi"/>
          <w:b/>
          <w:bCs/>
          <w:caps/>
          <w:sz w:val="24"/>
          <w:szCs w:val="24"/>
          <w:u w:val="single"/>
        </w:rPr>
      </w:pPr>
      <w:r w:rsidRPr="002B1B11">
        <w:rPr>
          <w:rFonts w:cstheme="minorHAnsi"/>
          <w:b/>
          <w:bCs/>
          <w:caps/>
          <w:sz w:val="24"/>
          <w:szCs w:val="24"/>
          <w:u w:val="single"/>
        </w:rPr>
        <w:t>Bariéry/rizika</w:t>
      </w:r>
    </w:p>
    <w:p w14:paraId="3C8F6C71" w14:textId="77777777" w:rsidR="00086401" w:rsidRPr="00853818" w:rsidRDefault="00086401" w:rsidP="005209AE">
      <w:pPr>
        <w:numPr>
          <w:ilvl w:val="0"/>
          <w:numId w:val="8"/>
        </w:numPr>
        <w:tabs>
          <w:tab w:val="num" w:pos="720"/>
        </w:tabs>
        <w:spacing w:after="0" w:line="240" w:lineRule="auto"/>
        <w:rPr>
          <w:rFonts w:cstheme="minorHAnsi"/>
          <w:szCs w:val="20"/>
        </w:rPr>
      </w:pPr>
      <w:r w:rsidRPr="00853818">
        <w:rPr>
          <w:rFonts w:cstheme="minorHAnsi"/>
          <w:szCs w:val="20"/>
        </w:rPr>
        <w:t>Nedostatečná připravenost projektu v momentě vyhlášení výzvy</w:t>
      </w:r>
    </w:p>
    <w:p w14:paraId="641C9B0F" w14:textId="77777777" w:rsidR="00086401" w:rsidRPr="00853818" w:rsidRDefault="00086401" w:rsidP="005209AE">
      <w:pPr>
        <w:numPr>
          <w:ilvl w:val="0"/>
          <w:numId w:val="8"/>
        </w:numPr>
        <w:tabs>
          <w:tab w:val="num" w:pos="720"/>
        </w:tabs>
        <w:spacing w:after="0" w:line="240" w:lineRule="auto"/>
        <w:rPr>
          <w:rFonts w:cstheme="minorHAnsi"/>
          <w:szCs w:val="20"/>
        </w:rPr>
      </w:pPr>
      <w:r w:rsidRPr="00853818">
        <w:rPr>
          <w:rFonts w:cstheme="minorHAnsi"/>
          <w:szCs w:val="20"/>
        </w:rPr>
        <w:t xml:space="preserve">Příliš dlouhé stavební řízení (příp. komplikace) </w:t>
      </w:r>
    </w:p>
    <w:p w14:paraId="38756957" w14:textId="20877D4E" w:rsidR="00086401" w:rsidRPr="00853818" w:rsidRDefault="00086401" w:rsidP="005209AE">
      <w:pPr>
        <w:numPr>
          <w:ilvl w:val="0"/>
          <w:numId w:val="8"/>
        </w:numPr>
        <w:tabs>
          <w:tab w:val="num" w:pos="720"/>
        </w:tabs>
        <w:spacing w:after="0" w:line="240" w:lineRule="auto"/>
        <w:rPr>
          <w:rFonts w:cstheme="minorHAnsi"/>
          <w:szCs w:val="20"/>
        </w:rPr>
      </w:pPr>
      <w:r w:rsidRPr="00853818">
        <w:rPr>
          <w:rFonts w:cstheme="minorHAnsi"/>
          <w:szCs w:val="20"/>
        </w:rPr>
        <w:t>Komplikace při realizaci veřejných zakázek</w:t>
      </w:r>
      <w:r w:rsidR="00237693">
        <w:rPr>
          <w:rFonts w:cstheme="minorHAnsi"/>
          <w:szCs w:val="20"/>
        </w:rPr>
        <w:t xml:space="preserve"> </w:t>
      </w:r>
    </w:p>
    <w:p w14:paraId="2111DB72" w14:textId="77777777" w:rsidR="00086401" w:rsidRDefault="00086401" w:rsidP="005209AE">
      <w:pPr>
        <w:numPr>
          <w:ilvl w:val="0"/>
          <w:numId w:val="8"/>
        </w:numPr>
        <w:spacing w:after="0" w:line="240" w:lineRule="auto"/>
        <w:rPr>
          <w:rFonts w:cs="Calibri"/>
        </w:rPr>
      </w:pPr>
      <w:r>
        <w:rPr>
          <w:rFonts w:cs="Calibri"/>
        </w:rPr>
        <w:t>Nedostatečné zajištění finančních prostředků na spolufinancování projektu z rozpočtu kraje v důsledku neplnění příjmů (RUD)</w:t>
      </w:r>
    </w:p>
    <w:p w14:paraId="451C77E2" w14:textId="77777777" w:rsidR="00086401" w:rsidRDefault="00086401" w:rsidP="005209AE">
      <w:pPr>
        <w:numPr>
          <w:ilvl w:val="0"/>
          <w:numId w:val="8"/>
        </w:numPr>
        <w:spacing w:after="0" w:line="240" w:lineRule="auto"/>
        <w:rPr>
          <w:rFonts w:cs="Calibri"/>
        </w:rPr>
      </w:pPr>
      <w:r>
        <w:rPr>
          <w:rFonts w:cs="Calibri"/>
        </w:rPr>
        <w:t>Nedostatečné personální zastoupení projektového týmu</w:t>
      </w:r>
    </w:p>
    <w:p w14:paraId="70300046" w14:textId="77777777" w:rsidR="00086401" w:rsidRDefault="00086401" w:rsidP="005209AE">
      <w:pPr>
        <w:numPr>
          <w:ilvl w:val="0"/>
          <w:numId w:val="8"/>
        </w:numPr>
        <w:spacing w:after="0" w:line="240" w:lineRule="auto"/>
        <w:rPr>
          <w:rFonts w:cs="Calibri"/>
        </w:rPr>
      </w:pPr>
      <w:r>
        <w:rPr>
          <w:rFonts w:cs="Calibri"/>
        </w:rPr>
        <w:t>Změna priorit v programových prioritách volených orgánů kraje</w:t>
      </w:r>
    </w:p>
    <w:p w14:paraId="7C878233" w14:textId="77777777" w:rsidR="00086401" w:rsidRPr="00C7045F" w:rsidRDefault="00086401" w:rsidP="005209AE">
      <w:pPr>
        <w:numPr>
          <w:ilvl w:val="0"/>
          <w:numId w:val="8"/>
        </w:numPr>
        <w:spacing w:after="0" w:line="240" w:lineRule="auto"/>
        <w:rPr>
          <w:rFonts w:cs="Calibri"/>
        </w:rPr>
      </w:pPr>
      <w:r>
        <w:rPr>
          <w:rFonts w:cs="Calibri"/>
        </w:rPr>
        <w:t>Nedodržení základních podmínek výzvy při podání žádosti o podporu</w:t>
      </w:r>
    </w:p>
    <w:p w14:paraId="759AD9A2" w14:textId="77777777" w:rsidR="00086401" w:rsidRPr="00853818" w:rsidRDefault="00086401" w:rsidP="005209AE">
      <w:pPr>
        <w:numPr>
          <w:ilvl w:val="0"/>
          <w:numId w:val="8"/>
        </w:numPr>
        <w:tabs>
          <w:tab w:val="num" w:pos="720"/>
        </w:tabs>
        <w:spacing w:after="0" w:line="240" w:lineRule="auto"/>
        <w:rPr>
          <w:rFonts w:cstheme="minorHAnsi"/>
          <w:szCs w:val="20"/>
        </w:rPr>
      </w:pPr>
      <w:r w:rsidRPr="00853818">
        <w:rPr>
          <w:rFonts w:cstheme="minorHAnsi"/>
          <w:szCs w:val="20"/>
        </w:rPr>
        <w:t xml:space="preserve">Nedodržení harmonogramu a termínů realizace </w:t>
      </w:r>
      <w:r>
        <w:rPr>
          <w:rFonts w:cstheme="minorHAnsi"/>
          <w:szCs w:val="20"/>
        </w:rPr>
        <w:t>v důvodů nepředvídatelných událostí (živelné události, pandemie) nebo dodavatele</w:t>
      </w:r>
    </w:p>
    <w:p w14:paraId="509C0679" w14:textId="77777777" w:rsidR="00086401" w:rsidRPr="00853818" w:rsidRDefault="00086401" w:rsidP="005209AE">
      <w:pPr>
        <w:numPr>
          <w:ilvl w:val="0"/>
          <w:numId w:val="8"/>
        </w:numPr>
        <w:tabs>
          <w:tab w:val="num" w:pos="720"/>
        </w:tabs>
        <w:spacing w:after="0" w:line="240" w:lineRule="auto"/>
        <w:rPr>
          <w:rFonts w:cstheme="minorHAnsi"/>
          <w:szCs w:val="20"/>
        </w:rPr>
      </w:pPr>
      <w:r w:rsidRPr="00853818">
        <w:rPr>
          <w:rFonts w:cstheme="minorHAnsi"/>
          <w:szCs w:val="20"/>
        </w:rPr>
        <w:t>Neobdržení dotace</w:t>
      </w:r>
    </w:p>
    <w:p w14:paraId="169AAB0C" w14:textId="77777777" w:rsidR="00832370" w:rsidRPr="002B1B11" w:rsidRDefault="00832370" w:rsidP="00832370">
      <w:pPr>
        <w:spacing w:after="0"/>
        <w:textAlignment w:val="baseline"/>
        <w:rPr>
          <w:rFonts w:cstheme="minorHAnsi"/>
          <w:color w:val="000000"/>
          <w:sz w:val="24"/>
          <w:szCs w:val="24"/>
        </w:rPr>
      </w:pPr>
    </w:p>
    <w:p w14:paraId="46A09AF0" w14:textId="77777777" w:rsidR="00832370" w:rsidRPr="002B1B11" w:rsidRDefault="00832370" w:rsidP="00832370">
      <w:pPr>
        <w:spacing w:after="0"/>
        <w:rPr>
          <w:rFonts w:cstheme="minorHAnsi"/>
          <w:b/>
          <w:bCs/>
          <w:color w:val="0070C0"/>
          <w:sz w:val="24"/>
          <w:szCs w:val="24"/>
        </w:rPr>
      </w:pPr>
      <w:r w:rsidRPr="002B1B11">
        <w:rPr>
          <w:rFonts w:cstheme="minorHAnsi"/>
          <w:b/>
          <w:bCs/>
          <w:color w:val="0070C0"/>
          <w:sz w:val="24"/>
          <w:szCs w:val="24"/>
        </w:rPr>
        <w:t xml:space="preserve">C) Příloha: </w:t>
      </w:r>
    </w:p>
    <w:p w14:paraId="1A64D024" w14:textId="4C334F27" w:rsidR="00832370" w:rsidRPr="002B1B11" w:rsidRDefault="00832370" w:rsidP="00832370">
      <w:pPr>
        <w:spacing w:after="0"/>
        <w:rPr>
          <w:rFonts w:cstheme="minorHAnsi"/>
          <w:b/>
          <w:sz w:val="24"/>
          <w:szCs w:val="24"/>
          <w:u w:val="single"/>
        </w:rPr>
      </w:pPr>
      <w:r w:rsidRPr="002B1B11">
        <w:rPr>
          <w:rFonts w:cstheme="minorHAnsi"/>
          <w:color w:val="000000" w:themeColor="text1"/>
          <w:sz w:val="24"/>
          <w:szCs w:val="24"/>
        </w:rPr>
        <w:t>Seznamy projektů ZZS (viz struktura tabulky</w:t>
      </w:r>
      <w:r w:rsidR="00181CB2">
        <w:rPr>
          <w:rFonts w:cstheme="minorHAnsi"/>
          <w:color w:val="000000" w:themeColor="text1"/>
          <w:sz w:val="24"/>
          <w:szCs w:val="24"/>
        </w:rPr>
        <w:t xml:space="preserve"> příloha č.4</w:t>
      </w:r>
      <w:r w:rsidRPr="002B1B11">
        <w:rPr>
          <w:rFonts w:cstheme="minorHAnsi"/>
          <w:color w:val="000000" w:themeColor="text1"/>
          <w:sz w:val="24"/>
          <w:szCs w:val="24"/>
        </w:rPr>
        <w:t>)</w:t>
      </w:r>
    </w:p>
    <w:p w14:paraId="4B981DC9" w14:textId="77777777" w:rsidR="003D1D4D" w:rsidRPr="003D1D4D" w:rsidRDefault="003D1D4D" w:rsidP="003D1D4D">
      <w:pPr>
        <w:spacing w:after="120" w:line="240" w:lineRule="auto"/>
        <w:ind w:left="284"/>
        <w:rPr>
          <w:rFonts w:cstheme="minorHAnsi"/>
          <w:b/>
          <w:bCs/>
          <w:sz w:val="32"/>
          <w:szCs w:val="32"/>
        </w:rPr>
      </w:pPr>
      <w:bookmarkStart w:id="6" w:name="_Toc34647731"/>
      <w:bookmarkStart w:id="7" w:name="_Toc27505104"/>
    </w:p>
    <w:p w14:paraId="53DBC742" w14:textId="72778871" w:rsidR="003D1D4D" w:rsidRPr="003D1D4D" w:rsidRDefault="003D1D4D" w:rsidP="005209AE">
      <w:pPr>
        <w:pStyle w:val="Odstavecseseznamem"/>
        <w:numPr>
          <w:ilvl w:val="0"/>
          <w:numId w:val="14"/>
        </w:numPr>
        <w:spacing w:after="120" w:line="240" w:lineRule="auto"/>
        <w:rPr>
          <w:rFonts w:cstheme="minorHAnsi"/>
          <w:b/>
          <w:bCs/>
          <w:sz w:val="32"/>
          <w:szCs w:val="32"/>
        </w:rPr>
      </w:pPr>
      <w:r w:rsidRPr="003D1D4D">
        <w:rPr>
          <w:rFonts w:cstheme="minorHAnsi"/>
          <w:b/>
          <w:bCs/>
          <w:sz w:val="32"/>
          <w:szCs w:val="32"/>
        </w:rPr>
        <w:t>SYNERGICKÉ VAZBY A AKTIVITY RAP JMK</w:t>
      </w:r>
      <w:bookmarkEnd w:id="6"/>
      <w:bookmarkEnd w:id="7"/>
    </w:p>
    <w:p w14:paraId="6EBA403F" w14:textId="77777777" w:rsidR="003D1D4D" w:rsidRPr="003D1D4D" w:rsidRDefault="003D1D4D" w:rsidP="003D1D4D">
      <w:pPr>
        <w:pStyle w:val="Odstavecseseznamem"/>
        <w:spacing w:after="120" w:line="240" w:lineRule="auto"/>
        <w:ind w:left="1080"/>
        <w:rPr>
          <w:rFonts w:cstheme="minorHAnsi"/>
          <w:b/>
          <w:bCs/>
          <w:sz w:val="32"/>
          <w:szCs w:val="32"/>
        </w:rPr>
      </w:pPr>
    </w:p>
    <w:p w14:paraId="48EF7582" w14:textId="1DBB50C2" w:rsidR="00AE4274" w:rsidRDefault="003D1D4D" w:rsidP="00AE4274">
      <w:pPr>
        <w:spacing w:before="60" w:after="0" w:line="240" w:lineRule="auto"/>
      </w:pPr>
      <w:r>
        <w:rPr>
          <w:b/>
          <w:bCs/>
        </w:rPr>
        <w:t xml:space="preserve">Integrovaná strategie rozvoje Brněnské metropolitní oblasti </w:t>
      </w:r>
      <w:r w:rsidRPr="003D1D4D">
        <w:rPr>
          <w:b/>
          <w:bCs/>
        </w:rPr>
        <w:t>ITI</w:t>
      </w:r>
      <w:r w:rsidR="00767442">
        <w:rPr>
          <w:b/>
          <w:bCs/>
        </w:rPr>
        <w:t xml:space="preserve"> </w:t>
      </w:r>
      <w:r w:rsidR="00767442">
        <w:t xml:space="preserve">(dále jen </w:t>
      </w:r>
      <w:r w:rsidR="00555F1A">
        <w:t>„</w:t>
      </w:r>
      <w:r w:rsidR="00767442">
        <w:t>ISR</w:t>
      </w:r>
      <w:r w:rsidR="00555F1A">
        <w:t xml:space="preserve"> BMO“)</w:t>
      </w:r>
    </w:p>
    <w:p w14:paraId="3615EBD5" w14:textId="77777777" w:rsidR="009F2366" w:rsidRDefault="009F2366" w:rsidP="00AE4274">
      <w:pPr>
        <w:spacing w:before="60" w:after="0" w:line="240" w:lineRule="auto"/>
      </w:pPr>
    </w:p>
    <w:p w14:paraId="54FCAAA7" w14:textId="131873E0" w:rsidR="00F5247E" w:rsidRPr="004F1E23" w:rsidRDefault="003E42AC" w:rsidP="004F1E23">
      <w:pPr>
        <w:pStyle w:val="Default"/>
        <w:jc w:val="both"/>
        <w:rPr>
          <w:rFonts w:asciiTheme="minorHAnsi" w:hAnsiTheme="minorHAnsi" w:cstheme="minorHAnsi"/>
          <w:sz w:val="22"/>
          <w:szCs w:val="22"/>
        </w:rPr>
      </w:pPr>
      <w:r w:rsidRPr="004F1E23">
        <w:rPr>
          <w:rFonts w:asciiTheme="minorHAnsi" w:hAnsiTheme="minorHAnsi" w:cstheme="minorHAnsi"/>
          <w:sz w:val="22"/>
          <w:szCs w:val="22"/>
        </w:rPr>
        <w:lastRenderedPageBreak/>
        <w:t xml:space="preserve">Strategický dokument </w:t>
      </w:r>
      <w:r w:rsidR="002E1125">
        <w:rPr>
          <w:rFonts w:asciiTheme="minorHAnsi" w:hAnsiTheme="minorHAnsi" w:cstheme="minorHAnsi"/>
          <w:sz w:val="22"/>
          <w:szCs w:val="22"/>
        </w:rPr>
        <w:t xml:space="preserve">pro období 2021-2027 </w:t>
      </w:r>
      <w:r w:rsidRPr="004F1E23">
        <w:rPr>
          <w:rFonts w:asciiTheme="minorHAnsi" w:hAnsiTheme="minorHAnsi" w:cstheme="minorHAnsi"/>
          <w:sz w:val="22"/>
          <w:szCs w:val="22"/>
        </w:rPr>
        <w:t>je nyní ve f</w:t>
      </w:r>
      <w:r w:rsidR="00FB4104" w:rsidRPr="004F1E23">
        <w:rPr>
          <w:rFonts w:asciiTheme="minorHAnsi" w:hAnsiTheme="minorHAnsi" w:cstheme="minorHAnsi"/>
          <w:sz w:val="22"/>
          <w:szCs w:val="22"/>
        </w:rPr>
        <w:t>á</w:t>
      </w:r>
      <w:r w:rsidRPr="004F1E23">
        <w:rPr>
          <w:rFonts w:asciiTheme="minorHAnsi" w:hAnsiTheme="minorHAnsi" w:cstheme="minorHAnsi"/>
          <w:sz w:val="22"/>
          <w:szCs w:val="22"/>
        </w:rPr>
        <w:t>zi zpracování</w:t>
      </w:r>
      <w:r w:rsidR="00FB4104" w:rsidRPr="004F1E23">
        <w:rPr>
          <w:rFonts w:asciiTheme="minorHAnsi" w:hAnsiTheme="minorHAnsi" w:cstheme="minorHAnsi"/>
          <w:sz w:val="22"/>
          <w:szCs w:val="22"/>
        </w:rPr>
        <w:t xml:space="preserve"> a pracovníci </w:t>
      </w:r>
      <w:r w:rsidR="00767442" w:rsidRPr="004F1E23">
        <w:rPr>
          <w:rFonts w:asciiTheme="minorHAnsi" w:hAnsiTheme="minorHAnsi" w:cstheme="minorHAnsi"/>
          <w:sz w:val="22"/>
          <w:szCs w:val="22"/>
        </w:rPr>
        <w:t xml:space="preserve">odboru regionálního rozvoje a dalších odborů Krajského úřadu </w:t>
      </w:r>
      <w:r w:rsidR="00FB4104" w:rsidRPr="004F1E23">
        <w:rPr>
          <w:rFonts w:asciiTheme="minorHAnsi" w:hAnsiTheme="minorHAnsi" w:cstheme="minorHAnsi"/>
          <w:sz w:val="22"/>
          <w:szCs w:val="22"/>
        </w:rPr>
        <w:t xml:space="preserve">Jihomoravského </w:t>
      </w:r>
      <w:r w:rsidR="00767442" w:rsidRPr="004F1E23">
        <w:rPr>
          <w:rFonts w:asciiTheme="minorHAnsi" w:hAnsiTheme="minorHAnsi" w:cstheme="minorHAnsi"/>
          <w:sz w:val="22"/>
          <w:szCs w:val="22"/>
        </w:rPr>
        <w:t xml:space="preserve">jsou </w:t>
      </w:r>
      <w:r w:rsidR="00AE4274" w:rsidRPr="004F1E23">
        <w:rPr>
          <w:rFonts w:asciiTheme="minorHAnsi" w:hAnsiTheme="minorHAnsi" w:cstheme="minorHAnsi"/>
          <w:sz w:val="22"/>
          <w:szCs w:val="22"/>
        </w:rPr>
        <w:t xml:space="preserve">členskou </w:t>
      </w:r>
      <w:r w:rsidR="00767442" w:rsidRPr="004F1E23">
        <w:rPr>
          <w:rFonts w:asciiTheme="minorHAnsi" w:hAnsiTheme="minorHAnsi" w:cstheme="minorHAnsi"/>
          <w:sz w:val="22"/>
          <w:szCs w:val="22"/>
        </w:rPr>
        <w:t xml:space="preserve">součástí </w:t>
      </w:r>
      <w:r w:rsidR="00555F1A" w:rsidRPr="004F1E23">
        <w:rPr>
          <w:rFonts w:asciiTheme="minorHAnsi" w:hAnsiTheme="minorHAnsi" w:cstheme="minorHAnsi"/>
          <w:sz w:val="22"/>
          <w:szCs w:val="22"/>
        </w:rPr>
        <w:t>fo</w:t>
      </w:r>
      <w:r w:rsidR="004F6F06" w:rsidRPr="004F1E23">
        <w:rPr>
          <w:rFonts w:asciiTheme="minorHAnsi" w:hAnsiTheme="minorHAnsi" w:cstheme="minorHAnsi"/>
          <w:sz w:val="22"/>
          <w:szCs w:val="22"/>
        </w:rPr>
        <w:t xml:space="preserve">kusní evaluační skupiny </w:t>
      </w:r>
      <w:r w:rsidR="00BF3F4C" w:rsidRPr="004F1E23">
        <w:rPr>
          <w:rFonts w:asciiTheme="minorHAnsi" w:hAnsiTheme="minorHAnsi" w:cstheme="minorHAnsi"/>
          <w:sz w:val="22"/>
          <w:szCs w:val="22"/>
        </w:rPr>
        <w:t xml:space="preserve">a pracovních skupin ISR BMO. </w:t>
      </w:r>
      <w:r w:rsidR="00F5247E" w:rsidRPr="004F1E23">
        <w:rPr>
          <w:rFonts w:asciiTheme="minorHAnsi" w:hAnsiTheme="minorHAnsi" w:cstheme="minorHAnsi"/>
          <w:sz w:val="22"/>
          <w:szCs w:val="22"/>
        </w:rPr>
        <w:t xml:space="preserve">V rámci </w:t>
      </w:r>
      <w:r w:rsidR="00AE4274" w:rsidRPr="004F1E23">
        <w:rPr>
          <w:rFonts w:asciiTheme="minorHAnsi" w:hAnsiTheme="minorHAnsi" w:cstheme="minorHAnsi"/>
          <w:sz w:val="22"/>
          <w:szCs w:val="22"/>
        </w:rPr>
        <w:t xml:space="preserve">projednávání </w:t>
      </w:r>
      <w:r w:rsidR="00F5247E" w:rsidRPr="004F1E23">
        <w:rPr>
          <w:rFonts w:asciiTheme="minorHAnsi" w:hAnsiTheme="minorHAnsi" w:cstheme="minorHAnsi"/>
          <w:sz w:val="22"/>
          <w:szCs w:val="22"/>
        </w:rPr>
        <w:t>navržen</w:t>
      </w:r>
      <w:r w:rsidR="00AE4274" w:rsidRPr="004F1E23">
        <w:rPr>
          <w:rFonts w:asciiTheme="minorHAnsi" w:hAnsiTheme="minorHAnsi" w:cstheme="minorHAnsi"/>
          <w:sz w:val="22"/>
          <w:szCs w:val="22"/>
        </w:rPr>
        <w:t>é</w:t>
      </w:r>
      <w:r w:rsidR="00F5247E" w:rsidRPr="004F1E23">
        <w:rPr>
          <w:rFonts w:asciiTheme="minorHAnsi" w:hAnsiTheme="minorHAnsi" w:cstheme="minorHAnsi"/>
          <w:sz w:val="22"/>
          <w:szCs w:val="22"/>
        </w:rPr>
        <w:t xml:space="preserve"> struktury rámce </w:t>
      </w:r>
      <w:r w:rsidR="00AE4274" w:rsidRPr="004F1E23">
        <w:rPr>
          <w:rFonts w:asciiTheme="minorHAnsi" w:hAnsiTheme="minorHAnsi" w:cstheme="minorHAnsi"/>
          <w:sz w:val="22"/>
          <w:szCs w:val="22"/>
        </w:rPr>
        <w:t xml:space="preserve">témat, cílů a opatření </w:t>
      </w:r>
      <w:r w:rsidR="002E1D52" w:rsidRPr="004F1E23">
        <w:rPr>
          <w:rFonts w:asciiTheme="minorHAnsi" w:hAnsiTheme="minorHAnsi" w:cstheme="minorHAnsi"/>
          <w:sz w:val="22"/>
          <w:szCs w:val="22"/>
        </w:rPr>
        <w:t xml:space="preserve">(Téma A: Metropolitní/lokální udržitelná mobilita; </w:t>
      </w:r>
      <w:r w:rsidR="003F59EE" w:rsidRPr="004F1E23">
        <w:rPr>
          <w:rFonts w:asciiTheme="minorHAnsi" w:hAnsiTheme="minorHAnsi" w:cstheme="minorHAnsi"/>
          <w:sz w:val="22"/>
          <w:szCs w:val="22"/>
        </w:rPr>
        <w:t xml:space="preserve">Téma B: Globální dostupnost BMO; </w:t>
      </w:r>
      <w:r w:rsidR="00F05BFF" w:rsidRPr="004F1E23">
        <w:rPr>
          <w:rFonts w:asciiTheme="minorHAnsi" w:hAnsiTheme="minorHAnsi" w:cstheme="minorHAnsi"/>
          <w:sz w:val="22"/>
          <w:szCs w:val="22"/>
        </w:rPr>
        <w:t xml:space="preserve">Téma C: Voda a krajina v BMO; Téma D: Odpadové hospodářství v BMO; </w:t>
      </w:r>
      <w:r w:rsidR="00A8136A" w:rsidRPr="004F1E23">
        <w:rPr>
          <w:rFonts w:asciiTheme="minorHAnsi" w:hAnsiTheme="minorHAnsi" w:cstheme="minorHAnsi"/>
          <w:sz w:val="22"/>
          <w:szCs w:val="22"/>
        </w:rPr>
        <w:t xml:space="preserve">Téma E: Moderní a bezpečná energetika v BMO; Téma F: Školství a vzdělávání v BMO; </w:t>
      </w:r>
      <w:r w:rsidR="00BC23B3" w:rsidRPr="004F1E23">
        <w:rPr>
          <w:rFonts w:asciiTheme="minorHAnsi" w:hAnsiTheme="minorHAnsi" w:cstheme="minorHAnsi"/>
          <w:sz w:val="22"/>
          <w:szCs w:val="22"/>
        </w:rPr>
        <w:t xml:space="preserve">Téma G: Infrastruktura a služby pro potřebné/ohrožené obyvatele; </w:t>
      </w:r>
      <w:r w:rsidR="00B91700" w:rsidRPr="004F1E23">
        <w:rPr>
          <w:rFonts w:asciiTheme="minorHAnsi" w:hAnsiTheme="minorHAnsi" w:cstheme="minorHAnsi"/>
          <w:sz w:val="22"/>
          <w:szCs w:val="22"/>
        </w:rPr>
        <w:t xml:space="preserve">Téma H: Rozvoj a institucionalizace spolupráce v BMO; Téma I: Rezidenční a komerční výstavba v BMO; </w:t>
      </w:r>
      <w:r w:rsidR="004F1E23" w:rsidRPr="004F1E23">
        <w:rPr>
          <w:rFonts w:asciiTheme="minorHAnsi" w:hAnsiTheme="minorHAnsi" w:cstheme="minorHAnsi"/>
          <w:sz w:val="22"/>
          <w:szCs w:val="22"/>
        </w:rPr>
        <w:t>Téma J: Trávení volného času v</w:t>
      </w:r>
      <w:r w:rsidR="00EB278C">
        <w:rPr>
          <w:rFonts w:asciiTheme="minorHAnsi" w:hAnsiTheme="minorHAnsi" w:cstheme="minorHAnsi"/>
          <w:sz w:val="22"/>
          <w:szCs w:val="22"/>
        </w:rPr>
        <w:t> </w:t>
      </w:r>
      <w:r w:rsidR="004F1E23" w:rsidRPr="004F1E23">
        <w:rPr>
          <w:rFonts w:asciiTheme="minorHAnsi" w:hAnsiTheme="minorHAnsi" w:cstheme="minorHAnsi"/>
          <w:sz w:val="22"/>
          <w:szCs w:val="22"/>
        </w:rPr>
        <w:t>BMO</w:t>
      </w:r>
      <w:r w:rsidR="00EB278C">
        <w:rPr>
          <w:rFonts w:asciiTheme="minorHAnsi" w:hAnsiTheme="minorHAnsi" w:cstheme="minorHAnsi"/>
          <w:sz w:val="22"/>
          <w:szCs w:val="22"/>
        </w:rPr>
        <w:t>)</w:t>
      </w:r>
      <w:r w:rsidR="004F1E23">
        <w:rPr>
          <w:rFonts w:asciiTheme="minorHAnsi" w:hAnsiTheme="minorHAnsi" w:cstheme="minorHAnsi"/>
          <w:sz w:val="22"/>
          <w:szCs w:val="22"/>
        </w:rPr>
        <w:t xml:space="preserve"> jsou </w:t>
      </w:r>
      <w:r w:rsidR="007A16D6">
        <w:rPr>
          <w:rFonts w:asciiTheme="minorHAnsi" w:hAnsiTheme="minorHAnsi" w:cstheme="minorHAnsi"/>
          <w:sz w:val="22"/>
          <w:szCs w:val="22"/>
        </w:rPr>
        <w:t xml:space="preserve">vzájemně poskytovány informace ze strany tvorby RAP JMK a ISR </w:t>
      </w:r>
      <w:r w:rsidR="000B5242">
        <w:rPr>
          <w:rFonts w:asciiTheme="minorHAnsi" w:hAnsiTheme="minorHAnsi" w:cstheme="minorHAnsi"/>
          <w:sz w:val="22"/>
          <w:szCs w:val="22"/>
        </w:rPr>
        <w:t>BMO tak, aby nedocházelo k</w:t>
      </w:r>
      <w:r w:rsidR="00970099">
        <w:rPr>
          <w:rFonts w:asciiTheme="minorHAnsi" w:hAnsiTheme="minorHAnsi" w:cstheme="minorHAnsi"/>
          <w:sz w:val="22"/>
          <w:szCs w:val="22"/>
        </w:rPr>
        <w:t> </w:t>
      </w:r>
      <w:r w:rsidR="000B5242">
        <w:rPr>
          <w:rFonts w:asciiTheme="minorHAnsi" w:hAnsiTheme="minorHAnsi" w:cstheme="minorHAnsi"/>
          <w:sz w:val="22"/>
          <w:szCs w:val="22"/>
        </w:rPr>
        <w:t>překryvům</w:t>
      </w:r>
      <w:r w:rsidR="00970099">
        <w:rPr>
          <w:rFonts w:asciiTheme="minorHAnsi" w:hAnsiTheme="minorHAnsi" w:cstheme="minorHAnsi"/>
          <w:sz w:val="22"/>
          <w:szCs w:val="22"/>
        </w:rPr>
        <w:t xml:space="preserve"> aktivit. Stejně tomu je i zjišťování </w:t>
      </w:r>
      <w:r w:rsidR="005F6A8B">
        <w:rPr>
          <w:rFonts w:asciiTheme="minorHAnsi" w:hAnsiTheme="minorHAnsi" w:cstheme="minorHAnsi"/>
          <w:sz w:val="22"/>
          <w:szCs w:val="22"/>
        </w:rPr>
        <w:t xml:space="preserve">projektové absorpční kapacity daného území. </w:t>
      </w:r>
      <w:r w:rsidR="00970099">
        <w:rPr>
          <w:rFonts w:asciiTheme="minorHAnsi" w:hAnsiTheme="minorHAnsi" w:cstheme="minorHAnsi"/>
          <w:sz w:val="22"/>
          <w:szCs w:val="22"/>
        </w:rPr>
        <w:t xml:space="preserve"> </w:t>
      </w:r>
      <w:r w:rsidR="00C356BA">
        <w:rPr>
          <w:rFonts w:asciiTheme="minorHAnsi" w:hAnsiTheme="minorHAnsi" w:cstheme="minorHAnsi"/>
          <w:sz w:val="22"/>
          <w:szCs w:val="22"/>
        </w:rPr>
        <w:t>Projektový manažer ISR BMO (Ing. Šašinka</w:t>
      </w:r>
      <w:r w:rsidR="00E25EA4">
        <w:rPr>
          <w:rFonts w:asciiTheme="minorHAnsi" w:hAnsiTheme="minorHAnsi" w:cstheme="minorHAnsi"/>
          <w:sz w:val="22"/>
          <w:szCs w:val="22"/>
        </w:rPr>
        <w:t xml:space="preserve">, Ph.D.) </w:t>
      </w:r>
      <w:r w:rsidR="00C356BA">
        <w:rPr>
          <w:rFonts w:asciiTheme="minorHAnsi" w:hAnsiTheme="minorHAnsi" w:cstheme="minorHAnsi"/>
          <w:sz w:val="22"/>
          <w:szCs w:val="22"/>
        </w:rPr>
        <w:t xml:space="preserve"> je členem RSK JMK, kde pravidelně informuje </w:t>
      </w:r>
      <w:r w:rsidR="00E25EA4">
        <w:rPr>
          <w:rFonts w:asciiTheme="minorHAnsi" w:hAnsiTheme="minorHAnsi" w:cstheme="minorHAnsi"/>
          <w:sz w:val="22"/>
          <w:szCs w:val="22"/>
        </w:rPr>
        <w:t>o stavu strategie.</w:t>
      </w:r>
    </w:p>
    <w:p w14:paraId="503C7CDF" w14:textId="77777777" w:rsidR="00F50C35" w:rsidRDefault="00F50C35" w:rsidP="00D4535F">
      <w:pPr>
        <w:spacing w:before="60" w:after="0" w:line="240" w:lineRule="auto"/>
        <w:rPr>
          <w:rFonts w:cs="Arial"/>
          <w:b/>
          <w:bCs/>
          <w:szCs w:val="20"/>
        </w:rPr>
      </w:pPr>
    </w:p>
    <w:p w14:paraId="21717964" w14:textId="0844BE12" w:rsidR="00C17495" w:rsidRDefault="00D4535F" w:rsidP="00D4535F">
      <w:pPr>
        <w:spacing w:before="60" w:after="0" w:line="240" w:lineRule="auto"/>
        <w:rPr>
          <w:rFonts w:cs="Arial"/>
          <w:b/>
          <w:bCs/>
          <w:szCs w:val="20"/>
        </w:rPr>
      </w:pPr>
      <w:r>
        <w:rPr>
          <w:rFonts w:cs="Arial"/>
          <w:b/>
          <w:bCs/>
          <w:szCs w:val="20"/>
        </w:rPr>
        <w:t>Integ</w:t>
      </w:r>
      <w:r w:rsidR="005940E0">
        <w:rPr>
          <w:rFonts w:cs="Arial"/>
          <w:b/>
          <w:bCs/>
          <w:szCs w:val="20"/>
        </w:rPr>
        <w:t xml:space="preserve">rované strategie komunitně vedeného místního rozvoje v území Jihomoravského kraje </w:t>
      </w:r>
      <w:r w:rsidR="00156185">
        <w:rPr>
          <w:rFonts w:cs="Arial"/>
          <w:szCs w:val="20"/>
        </w:rPr>
        <w:t>(dále jen „</w:t>
      </w:r>
      <w:r w:rsidR="003D1D4D" w:rsidRPr="00156185">
        <w:rPr>
          <w:rFonts w:cs="Arial"/>
          <w:szCs w:val="20"/>
        </w:rPr>
        <w:t>SCLLD</w:t>
      </w:r>
      <w:r w:rsidR="00156185">
        <w:rPr>
          <w:rFonts w:cs="Arial"/>
          <w:b/>
          <w:bCs/>
          <w:szCs w:val="20"/>
        </w:rPr>
        <w:t>“</w:t>
      </w:r>
      <w:r w:rsidR="00C17495">
        <w:rPr>
          <w:rFonts w:cs="Arial"/>
          <w:b/>
          <w:bCs/>
          <w:szCs w:val="20"/>
        </w:rPr>
        <w:t>)</w:t>
      </w:r>
    </w:p>
    <w:p w14:paraId="5A00ABF2" w14:textId="7B72F969" w:rsidR="00DB012B" w:rsidRDefault="00C17495" w:rsidP="00DB012B">
      <w:pPr>
        <w:spacing w:before="60" w:after="0" w:line="240" w:lineRule="auto"/>
        <w:rPr>
          <w:rFonts w:cs="Arial"/>
          <w:szCs w:val="20"/>
        </w:rPr>
      </w:pPr>
      <w:r>
        <w:rPr>
          <w:rFonts w:cs="Arial"/>
          <w:szCs w:val="20"/>
        </w:rPr>
        <w:t xml:space="preserve">V rámci území Jihomoravského kraje působí </w:t>
      </w:r>
      <w:r w:rsidR="000247FD">
        <w:rPr>
          <w:rFonts w:cs="Arial"/>
          <w:szCs w:val="20"/>
        </w:rPr>
        <w:t>18 místn</w:t>
      </w:r>
      <w:r w:rsidR="00A85AB3">
        <w:rPr>
          <w:rFonts w:cs="Arial"/>
          <w:szCs w:val="20"/>
        </w:rPr>
        <w:t xml:space="preserve">ích akčních skupin, které zpracovávají SCLLD </w:t>
      </w:r>
      <w:r w:rsidR="00811F86">
        <w:rPr>
          <w:rFonts w:cs="Arial"/>
          <w:szCs w:val="20"/>
        </w:rPr>
        <w:t xml:space="preserve">jako nástroj čerpání fondů EU </w:t>
      </w:r>
      <w:r w:rsidR="00A85AB3">
        <w:rPr>
          <w:rFonts w:cs="Arial"/>
          <w:szCs w:val="20"/>
        </w:rPr>
        <w:t xml:space="preserve">pro </w:t>
      </w:r>
      <w:r w:rsidR="00350C64">
        <w:rPr>
          <w:rFonts w:cs="Arial"/>
          <w:szCs w:val="20"/>
        </w:rPr>
        <w:t xml:space="preserve">programové období </w:t>
      </w:r>
      <w:r w:rsidR="00811F86">
        <w:rPr>
          <w:rFonts w:cs="Arial"/>
          <w:szCs w:val="20"/>
        </w:rPr>
        <w:t>2021-2027.</w:t>
      </w:r>
      <w:r w:rsidR="00DB012B">
        <w:rPr>
          <w:rFonts w:cs="Arial"/>
          <w:szCs w:val="20"/>
        </w:rPr>
        <w:t xml:space="preserve"> Průběžná komunikace a výměna informací probíhá v rámci RSK JMK a KS MAS JMK, která má sídlo na Krajském úřadu Jihomoravského kraje, zejména s jejím předsedou. Momentálně se průmět spolupráce pro </w:t>
      </w:r>
      <w:r w:rsidR="00C13BCC">
        <w:rPr>
          <w:rFonts w:cs="Arial"/>
          <w:szCs w:val="20"/>
        </w:rPr>
        <w:t xml:space="preserve">nové </w:t>
      </w:r>
      <w:r w:rsidR="00DB012B">
        <w:rPr>
          <w:rFonts w:cs="Arial"/>
          <w:szCs w:val="20"/>
        </w:rPr>
        <w:t xml:space="preserve">programové období </w:t>
      </w:r>
      <w:r w:rsidR="001234AB">
        <w:rPr>
          <w:rFonts w:cs="Arial"/>
          <w:szCs w:val="20"/>
        </w:rPr>
        <w:t xml:space="preserve">společně </w:t>
      </w:r>
      <w:r w:rsidR="00DB012B">
        <w:rPr>
          <w:rFonts w:cs="Arial"/>
          <w:szCs w:val="20"/>
        </w:rPr>
        <w:t>ladí</w:t>
      </w:r>
      <w:r w:rsidR="001234AB">
        <w:rPr>
          <w:rFonts w:cs="Arial"/>
          <w:szCs w:val="20"/>
        </w:rPr>
        <w:t>.</w:t>
      </w:r>
    </w:p>
    <w:p w14:paraId="0450FE14" w14:textId="77777777" w:rsidR="00DB012B" w:rsidRDefault="00DB012B" w:rsidP="00DB012B">
      <w:pPr>
        <w:spacing w:before="60" w:after="0" w:line="240" w:lineRule="auto"/>
        <w:rPr>
          <w:rFonts w:cs="Arial"/>
          <w:szCs w:val="20"/>
        </w:rPr>
      </w:pPr>
    </w:p>
    <w:p w14:paraId="2E334D9F" w14:textId="6BB11659" w:rsidR="001234AB" w:rsidRPr="009F2366" w:rsidRDefault="003D1D4D" w:rsidP="00DB012B">
      <w:pPr>
        <w:spacing w:before="60" w:after="0" w:line="240" w:lineRule="auto"/>
        <w:rPr>
          <w:rFonts w:cs="Arial"/>
          <w:bCs/>
          <w:szCs w:val="20"/>
        </w:rPr>
      </w:pPr>
      <w:r w:rsidRPr="00CD7FE5">
        <w:rPr>
          <w:rFonts w:cs="Arial"/>
          <w:b/>
          <w:szCs w:val="20"/>
        </w:rPr>
        <w:t>Základní školství</w:t>
      </w:r>
      <w:r w:rsidR="009F2366">
        <w:rPr>
          <w:rFonts w:cs="Arial"/>
          <w:b/>
          <w:szCs w:val="20"/>
        </w:rPr>
        <w:t xml:space="preserve"> </w:t>
      </w:r>
      <w:r w:rsidR="009F2366">
        <w:rPr>
          <w:rFonts w:cs="Arial"/>
          <w:bCs/>
          <w:szCs w:val="20"/>
        </w:rPr>
        <w:t>(MAP)</w:t>
      </w:r>
    </w:p>
    <w:p w14:paraId="37B4D095" w14:textId="77777777" w:rsidR="008B23F5" w:rsidRDefault="001234AB" w:rsidP="008B23F5">
      <w:pPr>
        <w:spacing w:before="60" w:after="0" w:line="240" w:lineRule="auto"/>
        <w:rPr>
          <w:rFonts w:eastAsiaTheme="minorEastAsia" w:cstheme="minorHAnsi"/>
        </w:rPr>
      </w:pPr>
      <w:r w:rsidRPr="001234AB">
        <w:rPr>
          <w:rFonts w:cs="Arial"/>
          <w:bCs/>
          <w:szCs w:val="20"/>
        </w:rPr>
        <w:t xml:space="preserve">Garantem </w:t>
      </w:r>
      <w:r w:rsidR="001746A8">
        <w:rPr>
          <w:rFonts w:cs="Arial"/>
          <w:bCs/>
          <w:szCs w:val="20"/>
        </w:rPr>
        <w:t xml:space="preserve">zpracování Krajského akčního plánu vzdělávání </w:t>
      </w:r>
      <w:r w:rsidR="00594200">
        <w:rPr>
          <w:rFonts w:cs="Arial"/>
          <w:bCs/>
          <w:szCs w:val="20"/>
        </w:rPr>
        <w:t xml:space="preserve">Jihomoravského kraje (dále jen „KAP JMK“) </w:t>
      </w:r>
      <w:r w:rsidR="001746A8">
        <w:rPr>
          <w:rFonts w:cs="Arial"/>
          <w:bCs/>
          <w:szCs w:val="20"/>
        </w:rPr>
        <w:t>a komunikace se zapojenými školami z veřejného a soukromého sektoru</w:t>
      </w:r>
      <w:r w:rsidR="00C13BCC">
        <w:rPr>
          <w:rFonts w:cs="Arial"/>
          <w:bCs/>
          <w:szCs w:val="20"/>
        </w:rPr>
        <w:t>, MŠMT a sRSK</w:t>
      </w:r>
      <w:r w:rsidR="001746A8">
        <w:rPr>
          <w:rFonts w:cs="Arial"/>
          <w:bCs/>
          <w:szCs w:val="20"/>
        </w:rPr>
        <w:t xml:space="preserve"> je odbor školství Krajského úřadu Jihomoravského kraje. Stejný odbor je účastníkem v</w:t>
      </w:r>
      <w:r w:rsidR="00671DA1">
        <w:rPr>
          <w:rFonts w:cs="Arial"/>
          <w:bCs/>
          <w:szCs w:val="20"/>
        </w:rPr>
        <w:t xml:space="preserve"> jednotlivých </w:t>
      </w:r>
      <w:r w:rsidR="001746A8">
        <w:rPr>
          <w:rFonts w:cs="Arial"/>
          <w:bCs/>
          <w:szCs w:val="20"/>
        </w:rPr>
        <w:t xml:space="preserve">řídících skupinách </w:t>
      </w:r>
      <w:r w:rsidR="00C13BCC">
        <w:rPr>
          <w:rFonts w:cs="Arial"/>
          <w:bCs/>
          <w:szCs w:val="20"/>
        </w:rPr>
        <w:t xml:space="preserve">MAP </w:t>
      </w:r>
      <w:r w:rsidR="001746A8">
        <w:rPr>
          <w:rFonts w:cs="Arial"/>
          <w:bCs/>
          <w:szCs w:val="20"/>
        </w:rPr>
        <w:t>připravovaných a realizovaných Místních akčních plánů vzdělávání</w:t>
      </w:r>
      <w:r w:rsidR="00594200">
        <w:rPr>
          <w:rFonts w:cs="Arial"/>
          <w:bCs/>
          <w:szCs w:val="20"/>
        </w:rPr>
        <w:t xml:space="preserve"> (dále jen „MAP“)</w:t>
      </w:r>
      <w:r w:rsidR="001746A8">
        <w:rPr>
          <w:rFonts w:cs="Arial"/>
          <w:bCs/>
          <w:szCs w:val="20"/>
        </w:rPr>
        <w:t xml:space="preserve">. </w:t>
      </w:r>
      <w:r w:rsidR="00594200">
        <w:rPr>
          <w:rFonts w:cs="Arial"/>
          <w:bCs/>
          <w:szCs w:val="20"/>
        </w:rPr>
        <w:t>K</w:t>
      </w:r>
      <w:r w:rsidR="001746A8">
        <w:rPr>
          <w:rFonts w:cs="Arial"/>
          <w:bCs/>
          <w:szCs w:val="20"/>
        </w:rPr>
        <w:t>ro</w:t>
      </w:r>
      <w:r w:rsidR="00594200">
        <w:rPr>
          <w:rFonts w:cs="Arial"/>
          <w:bCs/>
          <w:szCs w:val="20"/>
        </w:rPr>
        <w:t>mě toho</w:t>
      </w:r>
      <w:r w:rsidR="00C13BCC">
        <w:rPr>
          <w:rFonts w:cs="Arial"/>
          <w:bCs/>
          <w:szCs w:val="20"/>
        </w:rPr>
        <w:t xml:space="preserve"> je společným prvkem koordinace </w:t>
      </w:r>
      <w:r w:rsidR="00671DA1">
        <w:rPr>
          <w:rFonts w:cs="Arial"/>
          <w:bCs/>
          <w:szCs w:val="20"/>
        </w:rPr>
        <w:t xml:space="preserve">a vzájemného předávání informací </w:t>
      </w:r>
      <w:r w:rsidR="00C13BCC">
        <w:rPr>
          <w:rFonts w:cs="Arial"/>
          <w:bCs/>
          <w:szCs w:val="20"/>
        </w:rPr>
        <w:t>KAP JMK a MAP</w:t>
      </w:r>
      <w:r w:rsidR="00594200">
        <w:rPr>
          <w:rFonts w:cs="Arial"/>
          <w:bCs/>
          <w:szCs w:val="20"/>
        </w:rPr>
        <w:t xml:space="preserve"> </w:t>
      </w:r>
      <w:r w:rsidR="00C13BCC">
        <w:rPr>
          <w:rFonts w:cs="Arial"/>
          <w:bCs/>
          <w:szCs w:val="20"/>
        </w:rPr>
        <w:t>pracovní skupina vzdělávání a zaměstnanost RSK JMK a RSK JMK. SRSK zajišťuje komunikaci s</w:t>
      </w:r>
      <w:r w:rsidR="00671DA1">
        <w:rPr>
          <w:rFonts w:cs="Arial"/>
          <w:bCs/>
          <w:szCs w:val="20"/>
        </w:rPr>
        <w:t xml:space="preserve"> jednotlivými </w:t>
      </w:r>
      <w:r w:rsidR="00C13BCC">
        <w:rPr>
          <w:rFonts w:cs="Arial"/>
          <w:bCs/>
          <w:szCs w:val="20"/>
        </w:rPr>
        <w:t>řídícími skupinami MAP</w:t>
      </w:r>
      <w:r w:rsidR="00671DA1">
        <w:rPr>
          <w:rFonts w:cs="Arial"/>
          <w:bCs/>
          <w:szCs w:val="20"/>
        </w:rPr>
        <w:t>, MMR a MŠMT</w:t>
      </w:r>
      <w:r w:rsidR="00C13BCC">
        <w:rPr>
          <w:rFonts w:cs="Arial"/>
          <w:bCs/>
          <w:szCs w:val="20"/>
        </w:rPr>
        <w:t xml:space="preserve"> </w:t>
      </w:r>
      <w:r w:rsidR="00671DA1">
        <w:rPr>
          <w:rFonts w:cs="Arial"/>
          <w:bCs/>
          <w:szCs w:val="20"/>
        </w:rPr>
        <w:t xml:space="preserve">při schvalování MAP a jejich uveřejnění na portále </w:t>
      </w:r>
      <w:hyperlink r:id="rId21" w:history="1">
        <w:r w:rsidR="00671DA1">
          <w:rPr>
            <w:rStyle w:val="Hypertextovodkaz"/>
          </w:rPr>
          <w:t>Ministerstvo pro místní rozvoj ČR - Úvodní strana (mmr.cz)</w:t>
        </w:r>
      </w:hyperlink>
      <w:r w:rsidR="00671DA1">
        <w:t>. S ohledem a</w:t>
      </w:r>
      <w:r w:rsidR="00671DA1" w:rsidRPr="00671DA1">
        <w:rPr>
          <w:rFonts w:cstheme="minorHAnsi"/>
        </w:rPr>
        <w:t xml:space="preserve">ktivitu RAP </w:t>
      </w:r>
      <w:r w:rsidR="008B23F5">
        <w:rPr>
          <w:rFonts w:cstheme="minorHAnsi"/>
        </w:rPr>
        <w:t xml:space="preserve">JMK </w:t>
      </w:r>
      <w:r w:rsidR="00671DA1" w:rsidRPr="00671DA1">
        <w:rPr>
          <w:rFonts w:cstheme="minorHAnsi"/>
        </w:rPr>
        <w:t>Střední školství (střední a vyšší odborné školy, konzervatoře) na území Jihomoravského kraje</w:t>
      </w:r>
      <w:r w:rsidR="008B23F5">
        <w:rPr>
          <w:rFonts w:cstheme="minorHAnsi"/>
        </w:rPr>
        <w:t xml:space="preserve"> je připravován průmět v souladu se zpracováním KAP JMK a MAP. Bude uplatňován obdobný přístup jako v současném programovém období.</w:t>
      </w:r>
      <w:r w:rsidR="008B23F5">
        <w:rPr>
          <w:rFonts w:eastAsiaTheme="minorEastAsia" w:cstheme="minorHAnsi"/>
        </w:rPr>
        <w:t xml:space="preserve"> Z</w:t>
      </w:r>
      <w:r w:rsidR="003D1D4D" w:rsidRPr="00CD7FE5">
        <w:rPr>
          <w:rFonts w:cs="Arial"/>
          <w:szCs w:val="20"/>
        </w:rPr>
        <w:t>působ propojení intervencí v MAP a KAP</w:t>
      </w:r>
      <w:r w:rsidR="008B23F5">
        <w:rPr>
          <w:rFonts w:cs="Arial"/>
          <w:szCs w:val="20"/>
        </w:rPr>
        <w:t xml:space="preserve"> </w:t>
      </w:r>
      <w:r w:rsidR="008B23F5" w:rsidRPr="008B23F5">
        <w:rPr>
          <w:rFonts w:cs="Arial"/>
          <w:color w:val="FF0000"/>
          <w:szCs w:val="20"/>
        </w:rPr>
        <w:t>bude doplněn</w:t>
      </w:r>
      <w:r w:rsidR="008B23F5">
        <w:rPr>
          <w:rFonts w:cs="Arial"/>
          <w:szCs w:val="20"/>
        </w:rPr>
        <w:t>.</w:t>
      </w:r>
    </w:p>
    <w:p w14:paraId="1B11BA8D" w14:textId="77777777" w:rsidR="008B23F5" w:rsidRDefault="008B23F5" w:rsidP="008B23F5">
      <w:pPr>
        <w:spacing w:before="60" w:after="0" w:line="240" w:lineRule="auto"/>
        <w:rPr>
          <w:rFonts w:eastAsiaTheme="minorEastAsia" w:cstheme="minorHAnsi"/>
        </w:rPr>
      </w:pPr>
    </w:p>
    <w:p w14:paraId="57D9D1C8" w14:textId="2EB2C3E3" w:rsidR="003D1D4D" w:rsidRPr="008B23F5" w:rsidRDefault="003D1D4D" w:rsidP="008B23F5">
      <w:pPr>
        <w:spacing w:before="60" w:after="0" w:line="240" w:lineRule="auto"/>
        <w:rPr>
          <w:rFonts w:eastAsiaTheme="minorEastAsia" w:cstheme="minorHAnsi"/>
        </w:rPr>
      </w:pPr>
      <w:r w:rsidRPr="008B23F5">
        <w:rPr>
          <w:rFonts w:cs="Arial"/>
          <w:b/>
          <w:bCs/>
        </w:rPr>
        <w:t xml:space="preserve">Koordinovaný přístup k sociálnímu vyloučení </w:t>
      </w:r>
    </w:p>
    <w:p w14:paraId="4B18627C" w14:textId="0BFEC799" w:rsidR="008B23F5" w:rsidRPr="00AA71C0" w:rsidRDefault="009C4349" w:rsidP="00AA71C0">
      <w:pPr>
        <w:spacing w:before="60" w:after="0" w:line="240" w:lineRule="auto"/>
        <w:rPr>
          <w:rFonts w:cs="Arial"/>
          <w:szCs w:val="20"/>
        </w:rPr>
      </w:pPr>
      <w:r>
        <w:rPr>
          <w:rFonts w:cs="Arial"/>
          <w:szCs w:val="20"/>
        </w:rPr>
        <w:t>V rámci PS VaZ a RSK JMK probíhá p</w:t>
      </w:r>
      <w:r w:rsidR="00AA71C0">
        <w:rPr>
          <w:rFonts w:cs="Arial"/>
          <w:szCs w:val="20"/>
        </w:rPr>
        <w:t xml:space="preserve">růběžná komunikace </w:t>
      </w:r>
      <w:r>
        <w:rPr>
          <w:rFonts w:cs="Arial"/>
          <w:szCs w:val="20"/>
        </w:rPr>
        <w:t>se zástupci s Agenturou pro sociální začleňování</w:t>
      </w:r>
      <w:r w:rsidR="009F2366">
        <w:rPr>
          <w:rFonts w:cs="Arial"/>
          <w:szCs w:val="20"/>
        </w:rPr>
        <w:t xml:space="preserve"> (dále jen „ASZ“)</w:t>
      </w:r>
      <w:r>
        <w:rPr>
          <w:rFonts w:cs="Arial"/>
          <w:szCs w:val="20"/>
        </w:rPr>
        <w:t>, která je součástí MMR. S ohledem na uplynulou spolupráci, která se hlavně týkala vyhledávání nových míst, kde by v budoucnu mohla vzniknout sociálně vyloučená lokalita a spolupráce na preventivních opatřeních</w:t>
      </w:r>
      <w:r w:rsidR="009F2366">
        <w:rPr>
          <w:rFonts w:cs="Arial"/>
          <w:szCs w:val="20"/>
        </w:rPr>
        <w:t>,</w:t>
      </w:r>
      <w:r>
        <w:rPr>
          <w:rFonts w:cs="Arial"/>
          <w:szCs w:val="20"/>
        </w:rPr>
        <w:t xml:space="preserve"> s obcemi se chceme soustředit na </w:t>
      </w:r>
      <w:r w:rsidR="009F2366">
        <w:rPr>
          <w:rFonts w:cs="Arial"/>
          <w:szCs w:val="20"/>
        </w:rPr>
        <w:t xml:space="preserve">řešení (projekty) </w:t>
      </w:r>
      <w:r>
        <w:rPr>
          <w:rFonts w:cs="Arial"/>
          <w:szCs w:val="20"/>
        </w:rPr>
        <w:t xml:space="preserve">oblasti bydlení, zlepšení komunikace, zapojování veřejnosti, bezpečnost, zaměstnanost, sociální služby, </w:t>
      </w:r>
      <w:r w:rsidR="009F2366">
        <w:rPr>
          <w:rFonts w:cs="Arial"/>
          <w:szCs w:val="20"/>
        </w:rPr>
        <w:t xml:space="preserve">předcházení </w:t>
      </w:r>
      <w:r>
        <w:rPr>
          <w:rFonts w:cs="Arial"/>
          <w:szCs w:val="20"/>
        </w:rPr>
        <w:t>zadluženost</w:t>
      </w:r>
      <w:r w:rsidR="009F2366">
        <w:rPr>
          <w:rFonts w:cs="Arial"/>
          <w:szCs w:val="20"/>
        </w:rPr>
        <w:t>i</w:t>
      </w:r>
      <w:r>
        <w:rPr>
          <w:rFonts w:cs="Arial"/>
          <w:szCs w:val="20"/>
        </w:rPr>
        <w:t>, ro</w:t>
      </w:r>
      <w:r w:rsidR="009F2366">
        <w:rPr>
          <w:rFonts w:cs="Arial"/>
          <w:szCs w:val="20"/>
        </w:rPr>
        <w:t>dinu, zdraví. Ve spolupráci s ASZ chceme realizovat metodické a konzultační semináře pro obce a města, kde je a hrozí sociální vyloučení a připravovat a vyvolávat projekty potřebné k řešení sociálního vyloučení v území Jihomoravského kraje.</w:t>
      </w:r>
    </w:p>
    <w:p w14:paraId="3313CDA8" w14:textId="77777777" w:rsidR="008B23F5" w:rsidRDefault="008B23F5" w:rsidP="009F2366">
      <w:pPr>
        <w:pStyle w:val="Odstavecseseznamem"/>
        <w:spacing w:before="60" w:after="0" w:line="240" w:lineRule="auto"/>
        <w:ind w:left="1146"/>
        <w:rPr>
          <w:rFonts w:cs="Arial"/>
          <w:szCs w:val="20"/>
        </w:rPr>
      </w:pPr>
    </w:p>
    <w:p w14:paraId="3C47E13A" w14:textId="2DD32EE7" w:rsidR="008B23F5" w:rsidRPr="003D5639" w:rsidRDefault="003D1D4D" w:rsidP="008B23F5">
      <w:pPr>
        <w:spacing w:before="60" w:after="0" w:line="240" w:lineRule="auto"/>
        <w:rPr>
          <w:rFonts w:cs="Arial"/>
        </w:rPr>
      </w:pPr>
      <w:r w:rsidRPr="008B23F5">
        <w:rPr>
          <w:rFonts w:cs="Arial"/>
          <w:b/>
          <w:bCs/>
        </w:rPr>
        <w:t xml:space="preserve">Inovace RIS </w:t>
      </w:r>
      <w:r w:rsidR="00C62390">
        <w:rPr>
          <w:rFonts w:cs="Arial"/>
          <w:b/>
          <w:bCs/>
        </w:rPr>
        <w:t xml:space="preserve">JMK </w:t>
      </w:r>
      <w:r w:rsidR="008B23F5">
        <w:rPr>
          <w:rFonts w:cs="Arial"/>
          <w:b/>
          <w:bCs/>
        </w:rPr>
        <w:t>5</w:t>
      </w:r>
      <w:r w:rsidR="00C62390">
        <w:rPr>
          <w:rFonts w:cs="Arial"/>
        </w:rPr>
        <w:t xml:space="preserve"> (Jihomoravský kraj má </w:t>
      </w:r>
      <w:r w:rsidR="00996EEE">
        <w:rPr>
          <w:rFonts w:cs="Arial"/>
        </w:rPr>
        <w:t xml:space="preserve">schválenu </w:t>
      </w:r>
      <w:r w:rsidR="00C62390">
        <w:rPr>
          <w:rFonts w:cs="Arial"/>
        </w:rPr>
        <w:t>v</w:t>
      </w:r>
      <w:r w:rsidR="00996EEE">
        <w:rPr>
          <w:rFonts w:cs="Arial"/>
        </w:rPr>
        <w:t> </w:t>
      </w:r>
      <w:r w:rsidR="00C62390">
        <w:rPr>
          <w:rFonts w:cs="Arial"/>
        </w:rPr>
        <w:t>pořadí</w:t>
      </w:r>
      <w:r w:rsidR="00996EEE">
        <w:rPr>
          <w:rFonts w:cs="Arial"/>
        </w:rPr>
        <w:t xml:space="preserve"> 5 Regionální inovační strategii)</w:t>
      </w:r>
    </w:p>
    <w:p w14:paraId="7B91CBBE" w14:textId="1401189E" w:rsidR="0013370C" w:rsidRDefault="005B7C89" w:rsidP="0013370C">
      <w:pPr>
        <w:pStyle w:val="Bezmezer"/>
        <w:jc w:val="both"/>
      </w:pPr>
      <w:r>
        <w:t>V</w:t>
      </w:r>
      <w:r w:rsidR="008B23F5" w:rsidRPr="0013370C">
        <w:t> pořadí</w:t>
      </w:r>
      <w:r>
        <w:t xml:space="preserve"> p</w:t>
      </w:r>
      <w:r w:rsidR="00265ACA">
        <w:t>á</w:t>
      </w:r>
      <w:r>
        <w:t>tá</w:t>
      </w:r>
      <w:r w:rsidR="008B23F5" w:rsidRPr="0013370C">
        <w:t xml:space="preserve"> Regionální inovační strategie Jihomoravského kraje </w:t>
      </w:r>
      <w:r w:rsidR="008773BF">
        <w:t xml:space="preserve">(dále jen „RIS JMK“) </w:t>
      </w:r>
      <w:r w:rsidR="008B23F5" w:rsidRPr="0013370C">
        <w:t xml:space="preserve">byla schválena ve volených orgánech Jihomoravského kraje a statutárního města Brna v září 2020. </w:t>
      </w:r>
      <w:r w:rsidR="008773BF">
        <w:t xml:space="preserve">Pracovní verze RIS JMK byla představena na 21 RSK JMK 30.06.2020. </w:t>
      </w:r>
      <w:r w:rsidR="0013370C" w:rsidRPr="0013370C">
        <w:t xml:space="preserve">Skládá se ze 7 strategických cílů -  Domov globálně </w:t>
      </w:r>
      <w:r w:rsidR="0013370C" w:rsidRPr="0013370C">
        <w:lastRenderedPageBreak/>
        <w:t xml:space="preserve">úspěšných podnikatelů; </w:t>
      </w:r>
      <w:r w:rsidR="0013370C">
        <w:t>2.</w:t>
      </w:r>
      <w:r w:rsidR="0013370C" w:rsidRPr="0013370C">
        <w:t xml:space="preserve">Zakořeněné zahraniční korporace s vysokou autonomií; </w:t>
      </w:r>
      <w:r w:rsidR="0013370C">
        <w:t>3.</w:t>
      </w:r>
      <w:r w:rsidR="0013370C" w:rsidRPr="0013370C">
        <w:t xml:space="preserve">Mladí lidé připravení měnit svět; </w:t>
      </w:r>
      <w:r w:rsidR="0013370C">
        <w:t>4.</w:t>
      </w:r>
      <w:r w:rsidR="0013370C" w:rsidRPr="0013370C">
        <w:t xml:space="preserve">Dostatek odborníků pro znalostní ekonomiku; </w:t>
      </w:r>
      <w:r w:rsidR="0013370C">
        <w:t>5.</w:t>
      </w:r>
      <w:r w:rsidR="0013370C" w:rsidRPr="0013370C">
        <w:rPr>
          <w:lang w:val="pl-PL"/>
        </w:rPr>
        <w:t xml:space="preserve">Výzkum s dopadem na byznys a společnost; </w:t>
      </w:r>
      <w:r w:rsidR="0013370C">
        <w:rPr>
          <w:lang w:val="pl-PL"/>
        </w:rPr>
        <w:t>6.</w:t>
      </w:r>
      <w:r w:rsidR="0013370C" w:rsidRPr="0013370C">
        <w:t xml:space="preserve">Otevřený a atraktivní inovační ekosystém; </w:t>
      </w:r>
      <w:r w:rsidR="0013370C">
        <w:t>7.</w:t>
      </w:r>
      <w:r w:rsidR="0013370C" w:rsidRPr="0013370C">
        <w:t>#brnoregion jako</w:t>
      </w:r>
      <w:r w:rsidR="0013370C">
        <w:t xml:space="preserve"> </w:t>
      </w:r>
      <w:r w:rsidR="0013370C" w:rsidRPr="0013370C">
        <w:t>laboratoř budoucnosti</w:t>
      </w:r>
      <w:r w:rsidR="0013370C">
        <w:t>. Průmět specifických cílů do KAP JMK a MAP:</w:t>
      </w:r>
    </w:p>
    <w:p w14:paraId="005771AA" w14:textId="77777777" w:rsidR="0013370C" w:rsidRDefault="0013370C" w:rsidP="0013370C">
      <w:pPr>
        <w:pStyle w:val="Bezmezer"/>
      </w:pPr>
    </w:p>
    <w:p w14:paraId="0BEE1413" w14:textId="6E2FBD3E" w:rsidR="0013370C" w:rsidRPr="0013370C" w:rsidRDefault="0013370C" w:rsidP="0013370C">
      <w:pPr>
        <w:pStyle w:val="Bezmezer"/>
      </w:pPr>
      <w:r w:rsidRPr="0013370C">
        <w:t>3.1 Vybudovat systém plošné osvěty a rozvoje podnikavosti</w:t>
      </w:r>
      <w:r w:rsidR="00AA71C0">
        <w:t xml:space="preserve"> (provázanost KAP, MAP)</w:t>
      </w:r>
    </w:p>
    <w:p w14:paraId="553E98FA" w14:textId="30241A6C" w:rsidR="0013370C" w:rsidRPr="0013370C" w:rsidRDefault="0013370C" w:rsidP="0013370C">
      <w:pPr>
        <w:pStyle w:val="Bezmezer"/>
      </w:pPr>
      <w:r w:rsidRPr="0013370C">
        <w:t>3.2 Přizpůsobit systém vzdělávání mladých, aby byli schopni dostát požadavkům dnešního světa</w:t>
      </w:r>
      <w:r w:rsidR="00AA71C0">
        <w:t xml:space="preserve"> (provázanost KAP, MAP)</w:t>
      </w:r>
    </w:p>
    <w:p w14:paraId="2E1CB476" w14:textId="27AF10D6" w:rsidR="0013370C" w:rsidRPr="0013370C" w:rsidRDefault="0013370C" w:rsidP="0013370C">
      <w:pPr>
        <w:pStyle w:val="Bezmezer"/>
      </w:pPr>
      <w:r w:rsidRPr="0013370C">
        <w:t>4.1 Zajistit kvalitní systém vzdělávání mladých v oborech STEAM na ZŠ a SŠ</w:t>
      </w:r>
      <w:r w:rsidR="00AA71C0">
        <w:t xml:space="preserve"> (provázanost KAP, MAP)</w:t>
      </w:r>
    </w:p>
    <w:p w14:paraId="085BC163" w14:textId="0336A09D" w:rsidR="0013370C" w:rsidRPr="0013370C" w:rsidRDefault="0013370C" w:rsidP="0013370C">
      <w:pPr>
        <w:pStyle w:val="Bezmezer"/>
      </w:pPr>
      <w:r w:rsidRPr="0013370C">
        <w:t>4.3 Podnítit užití dovedností skrze spolupráci s</w:t>
      </w:r>
      <w:r w:rsidR="00AA71C0">
        <w:t> </w:t>
      </w:r>
      <w:r w:rsidRPr="0013370C">
        <w:t>praxí</w:t>
      </w:r>
      <w:r w:rsidR="00AA71C0">
        <w:t xml:space="preserve"> (provázanost KAP)</w:t>
      </w:r>
    </w:p>
    <w:p w14:paraId="47A89A65" w14:textId="264F9B69" w:rsidR="0013370C" w:rsidRPr="0013370C" w:rsidRDefault="0013370C" w:rsidP="0013370C">
      <w:pPr>
        <w:pStyle w:val="Bezmezer"/>
      </w:pPr>
      <w:r w:rsidRPr="0013370C">
        <w:t>4.4 Identifikovat a systematicky pracovat s mimořádně nadanými a motivovanými lidmi</w:t>
      </w:r>
      <w:r w:rsidR="00AA71C0">
        <w:t xml:space="preserve"> (provázanost KAP)</w:t>
      </w:r>
    </w:p>
    <w:p w14:paraId="113CCDFF" w14:textId="696FE004" w:rsidR="003D1D4D" w:rsidRPr="008B23F5" w:rsidRDefault="00AA71C0" w:rsidP="008B23F5">
      <w:pPr>
        <w:spacing w:before="60" w:after="0" w:line="240" w:lineRule="auto"/>
        <w:rPr>
          <w:rFonts w:cs="Arial"/>
          <w:szCs w:val="20"/>
        </w:rPr>
      </w:pPr>
      <w:r>
        <w:rPr>
          <w:rFonts w:cs="Arial"/>
        </w:rPr>
        <w:t xml:space="preserve">V současné době probíhá na základě komunikačního plánu široká osvěta mezi laickou a odbornou veřejností. </w:t>
      </w:r>
      <w:r>
        <w:rPr>
          <w:rFonts w:cs="Arial"/>
          <w:szCs w:val="20"/>
        </w:rPr>
        <w:t>Průběžná komunikace a výměna informací probíhá v rámci</w:t>
      </w:r>
      <w:r>
        <w:rPr>
          <w:rFonts w:cs="Arial"/>
        </w:rPr>
        <w:t xml:space="preserve"> jednání </w:t>
      </w:r>
      <w:r w:rsidR="005D016F">
        <w:rPr>
          <w:rFonts w:cs="Arial"/>
        </w:rPr>
        <w:t>P</w:t>
      </w:r>
      <w:r>
        <w:rPr>
          <w:rFonts w:cs="Arial"/>
        </w:rPr>
        <w:t xml:space="preserve">racovní skupiny RIS, </w:t>
      </w:r>
      <w:r w:rsidR="005D016F">
        <w:rPr>
          <w:rFonts w:cs="Arial"/>
        </w:rPr>
        <w:t>Ř</w:t>
      </w:r>
      <w:r>
        <w:rPr>
          <w:rFonts w:cs="Arial"/>
        </w:rPr>
        <w:t>ídící skupiny RIS JMK a manažera RIS JMK, který je členem RSK JMK. Schválená k</w:t>
      </w:r>
      <w:r w:rsidR="003D1D4D" w:rsidRPr="008B23F5">
        <w:rPr>
          <w:rFonts w:cs="Arial"/>
        </w:rPr>
        <w:t xml:space="preserve">rajská RIS </w:t>
      </w:r>
      <w:r>
        <w:rPr>
          <w:rFonts w:cs="Arial"/>
        </w:rPr>
        <w:t>JMK</w:t>
      </w:r>
      <w:r w:rsidR="003D1D4D" w:rsidRPr="008B23F5">
        <w:rPr>
          <w:rFonts w:cs="Arial"/>
        </w:rPr>
        <w:t xml:space="preserve"> bude představena na platformě RSK</w:t>
      </w:r>
      <w:r>
        <w:rPr>
          <w:rFonts w:cs="Arial"/>
        </w:rPr>
        <w:t xml:space="preserve"> JMK v březnu</w:t>
      </w:r>
      <w:r w:rsidR="003D1D4D" w:rsidRPr="008B23F5">
        <w:rPr>
          <w:rFonts w:cs="Arial"/>
        </w:rPr>
        <w:t xml:space="preserve">. </w:t>
      </w:r>
    </w:p>
    <w:p w14:paraId="2891BE96" w14:textId="77777777" w:rsidR="00832370" w:rsidRPr="002B1B11" w:rsidRDefault="00832370" w:rsidP="00832370">
      <w:pPr>
        <w:spacing w:after="0"/>
        <w:textAlignment w:val="baseline"/>
        <w:rPr>
          <w:rFonts w:cstheme="minorHAnsi"/>
          <w:color w:val="000000"/>
          <w:sz w:val="24"/>
          <w:szCs w:val="24"/>
        </w:rPr>
      </w:pPr>
    </w:p>
    <w:p w14:paraId="4964A596" w14:textId="77777777" w:rsidR="00FB4F57" w:rsidRDefault="00F86C4C" w:rsidP="00F86C4C">
      <w:pPr>
        <w:pStyle w:val="Nadpis1"/>
        <w:spacing w:before="360" w:after="240"/>
      </w:pPr>
      <w:bookmarkStart w:id="8" w:name="_Toc477419132"/>
      <w:r>
        <w:t>S</w:t>
      </w:r>
      <w:r w:rsidR="00AF3EBA">
        <w:t>eznam použitých zkratek</w:t>
      </w:r>
      <w:bookmarkEnd w:id="8"/>
    </w:p>
    <w:p w14:paraId="66AA7DD9" w14:textId="0F4F5746" w:rsidR="00002A4D" w:rsidRDefault="007F1DBB" w:rsidP="00AF3EBA">
      <w:pPr>
        <w:spacing w:after="0"/>
      </w:pPr>
      <w:r>
        <w:t>ESIF</w:t>
      </w:r>
      <w:r w:rsidR="00002A4D">
        <w:t xml:space="preserve">                     Evropské strukturální a investiční fondy</w:t>
      </w:r>
    </w:p>
    <w:p w14:paraId="528BAF12" w14:textId="429EB8EC" w:rsidR="007D56F5" w:rsidRDefault="007D56F5" w:rsidP="00AF3EBA">
      <w:pPr>
        <w:spacing w:after="0"/>
      </w:pPr>
      <w:r>
        <w:t>ASZ                      Agentura pro sociální začleňování</w:t>
      </w:r>
    </w:p>
    <w:p w14:paraId="3D3DCB10" w14:textId="6607C133" w:rsidR="007F1DBB" w:rsidRDefault="00002A4D" w:rsidP="00AF3EBA">
      <w:pPr>
        <w:spacing w:after="0"/>
      </w:pPr>
      <w:r>
        <w:t>FM</w:t>
      </w:r>
      <w:r w:rsidR="007F1DBB">
        <w:tab/>
      </w:r>
      <w:r w:rsidR="007F1DBB">
        <w:tab/>
      </w:r>
      <w:r>
        <w:t xml:space="preserve">Finanční manažer </w:t>
      </w:r>
    </w:p>
    <w:p w14:paraId="59D51C36" w14:textId="77777777" w:rsidR="007F1DBB" w:rsidRDefault="007F1DBB" w:rsidP="00AF3EBA">
      <w:pPr>
        <w:spacing w:after="0"/>
      </w:pPr>
      <w:r>
        <w:t>IROP</w:t>
      </w:r>
      <w:r>
        <w:tab/>
      </w:r>
      <w:r>
        <w:tab/>
        <w:t>Integrovaný regionální operační program</w:t>
      </w:r>
    </w:p>
    <w:p w14:paraId="1C6870A9" w14:textId="2A873CA0" w:rsidR="002159F4" w:rsidRDefault="002159F4" w:rsidP="00AF3EBA">
      <w:pPr>
        <w:spacing w:after="0"/>
      </w:pPr>
      <w:r>
        <w:t>IDS JMK              Integrovaný dopravní systém JMK</w:t>
      </w:r>
    </w:p>
    <w:p w14:paraId="541C4E06" w14:textId="77777777" w:rsidR="007F1DBB" w:rsidRDefault="007F1DBB" w:rsidP="00AF3EBA">
      <w:pPr>
        <w:spacing w:after="0"/>
      </w:pPr>
      <w:r>
        <w:t>JMK</w:t>
      </w:r>
      <w:r>
        <w:tab/>
      </w:r>
      <w:r>
        <w:tab/>
        <w:t>Jihomoravský kraj</w:t>
      </w:r>
    </w:p>
    <w:p w14:paraId="0D7C5267" w14:textId="77777777" w:rsidR="007F1DBB" w:rsidRDefault="007F1DBB" w:rsidP="00AF3EBA">
      <w:pPr>
        <w:spacing w:after="0"/>
      </w:pPr>
      <w:r>
        <w:t>MMR</w:t>
      </w:r>
      <w:r>
        <w:tab/>
      </w:r>
      <w:r>
        <w:tab/>
        <w:t>Ministerstvo pro místní rozvoj</w:t>
      </w:r>
    </w:p>
    <w:p w14:paraId="2F5A7633" w14:textId="77777777" w:rsidR="007F1DBB" w:rsidRDefault="007F1DBB" w:rsidP="00AF3EBA">
      <w:pPr>
        <w:spacing w:after="0"/>
      </w:pPr>
      <w:r>
        <w:t>MŠMT</w:t>
      </w:r>
      <w:r>
        <w:tab/>
      </w:r>
      <w:r>
        <w:tab/>
        <w:t>Ministerstvo školství, mládeže a tělovýchovy</w:t>
      </w:r>
    </w:p>
    <w:p w14:paraId="79D1EB52" w14:textId="4C4F977B" w:rsidR="00EB5745" w:rsidRDefault="009A4158" w:rsidP="00AF3EBA">
      <w:pPr>
        <w:spacing w:after="0"/>
      </w:pPr>
      <w:r>
        <w:t>RSK JM</w:t>
      </w:r>
      <w:r w:rsidR="0003081C">
        <w:t>K</w:t>
      </w:r>
      <w:r w:rsidR="00EB5745">
        <w:t xml:space="preserve">             </w:t>
      </w:r>
      <w:r w:rsidR="00C35961">
        <w:t>Regionální stálá konference pro území Jihomoravského kraje</w:t>
      </w:r>
    </w:p>
    <w:p w14:paraId="1BB931C1" w14:textId="092B8B7E" w:rsidR="00C35961" w:rsidRDefault="00C35961" w:rsidP="00AF3EBA">
      <w:pPr>
        <w:spacing w:after="0"/>
      </w:pPr>
      <w:r>
        <w:t xml:space="preserve">RAP JMK            </w:t>
      </w:r>
      <w:r w:rsidR="000631E0">
        <w:t>Regionální akční plán pro území Jihomoravského kraje</w:t>
      </w:r>
    </w:p>
    <w:p w14:paraId="66932388" w14:textId="0D99EE60" w:rsidR="000631E0" w:rsidRDefault="000631E0" w:rsidP="00AF3EBA">
      <w:pPr>
        <w:spacing w:after="0"/>
      </w:pPr>
      <w:r>
        <w:t>KAP JMK            Krajský a</w:t>
      </w:r>
      <w:r w:rsidR="009046C4">
        <w:t>kční plán vzdělávání JMK</w:t>
      </w:r>
    </w:p>
    <w:p w14:paraId="655A9BEF" w14:textId="271E7CD6" w:rsidR="009F2366" w:rsidRDefault="009F2366" w:rsidP="00AF3EBA">
      <w:pPr>
        <w:spacing w:after="0"/>
      </w:pPr>
      <w:r>
        <w:t>RIS JMK              Regionální inovační strategie Jihomoravského kraje 5</w:t>
      </w:r>
    </w:p>
    <w:p w14:paraId="29984C59" w14:textId="77777777" w:rsidR="007F1DBB" w:rsidRDefault="007F1DBB" w:rsidP="00AF3EBA">
      <w:pPr>
        <w:spacing w:after="0"/>
      </w:pPr>
      <w:r>
        <w:t>PS</w:t>
      </w:r>
      <w:r>
        <w:tab/>
      </w:r>
      <w:r>
        <w:tab/>
        <w:t>Pracovní skupina</w:t>
      </w:r>
    </w:p>
    <w:p w14:paraId="21473E1A" w14:textId="5B07875D" w:rsidR="007F1DBB" w:rsidRDefault="007F1DBB" w:rsidP="00AF3EBA">
      <w:pPr>
        <w:spacing w:after="0"/>
      </w:pPr>
      <w:r>
        <w:t>RIS</w:t>
      </w:r>
      <w:r>
        <w:tab/>
      </w:r>
      <w:r>
        <w:tab/>
        <w:t>Regionální inovační strategie</w:t>
      </w:r>
    </w:p>
    <w:p w14:paraId="4AE0E7BB" w14:textId="2D5C573C" w:rsidR="009F2366" w:rsidRDefault="009F2366" w:rsidP="00AF3EBA">
      <w:pPr>
        <w:spacing w:after="0"/>
      </w:pPr>
      <w:r>
        <w:t>PS VaZ                Pracovní skupina vzdělávání a zaměstnanost</w:t>
      </w:r>
    </w:p>
    <w:p w14:paraId="3A01DB5A" w14:textId="0C4C1DF2" w:rsidR="007F1DBB" w:rsidRDefault="009046C4" w:rsidP="00AF3EBA">
      <w:pPr>
        <w:spacing w:after="0"/>
      </w:pPr>
      <w:r>
        <w:t>s</w:t>
      </w:r>
      <w:r w:rsidR="007F1DBB">
        <w:t xml:space="preserve">RSK </w:t>
      </w:r>
      <w:r w:rsidR="007F1DBB">
        <w:tab/>
      </w:r>
      <w:r w:rsidR="007F1DBB">
        <w:tab/>
        <w:t>Sekretariát regionální stálé konference</w:t>
      </w:r>
    </w:p>
    <w:p w14:paraId="218C3E04" w14:textId="61EB746B" w:rsidR="00A508B5" w:rsidRDefault="00A508B5" w:rsidP="00AF3EBA">
      <w:pPr>
        <w:spacing w:after="0"/>
      </w:pPr>
      <w:r>
        <w:t>SRJMK 21+         Strategie rozvoje Jihomoravského kraje</w:t>
      </w:r>
    </w:p>
    <w:p w14:paraId="7448D68C" w14:textId="77777777" w:rsidR="007F1DBB" w:rsidRDefault="007F1DBB" w:rsidP="00AF3EBA">
      <w:pPr>
        <w:spacing w:after="0"/>
      </w:pPr>
      <w:r>
        <w:t>SÚS JMK</w:t>
      </w:r>
      <w:r>
        <w:tab/>
        <w:t>Správa a údržba silnic JMK</w:t>
      </w:r>
    </w:p>
    <w:p w14:paraId="4F4CEBFC" w14:textId="4A8B6214" w:rsidR="00D80E99" w:rsidRDefault="00D80E99" w:rsidP="00AF3EBA">
      <w:pPr>
        <w:spacing w:after="0"/>
      </w:pPr>
      <w:r>
        <w:t>ÚD                       Územní dimenze</w:t>
      </w:r>
    </w:p>
    <w:p w14:paraId="744547F8" w14:textId="42A30E5F" w:rsidR="00521279" w:rsidRDefault="00521279" w:rsidP="00AF3EBA">
      <w:pPr>
        <w:spacing w:after="0"/>
      </w:pPr>
      <w:r>
        <w:t>ZZS</w:t>
      </w:r>
      <w:r>
        <w:tab/>
      </w:r>
      <w:r>
        <w:tab/>
        <w:t>Zdravotnická</w:t>
      </w:r>
      <w:r w:rsidRPr="00521279">
        <w:rPr>
          <w:rFonts w:cstheme="minorHAnsi"/>
        </w:rPr>
        <w:t xml:space="preserve"> </w:t>
      </w:r>
      <w:r w:rsidRPr="00675F82">
        <w:rPr>
          <w:rFonts w:cstheme="minorHAnsi"/>
        </w:rPr>
        <w:t>záchranná služba</w:t>
      </w:r>
    </w:p>
    <w:sectPr w:rsidR="00521279" w:rsidSect="00FC0A80">
      <w:headerReference w:type="default" r:id="rId22"/>
      <w:footerReference w:type="default" r:id="rId23"/>
      <w:headerReference w:type="first" r:id="rId24"/>
      <w:footerReference w:type="first" r:id="rId25"/>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47E86" w14:textId="77777777" w:rsidR="006838B9" w:rsidRDefault="006838B9" w:rsidP="00B060A2">
      <w:pPr>
        <w:spacing w:after="0" w:line="240" w:lineRule="auto"/>
      </w:pPr>
      <w:r>
        <w:separator/>
      </w:r>
    </w:p>
  </w:endnote>
  <w:endnote w:type="continuationSeparator" w:id="0">
    <w:p w14:paraId="3E0A7D14" w14:textId="77777777" w:rsidR="006838B9" w:rsidRDefault="006838B9" w:rsidP="00B060A2">
      <w:pPr>
        <w:spacing w:after="0" w:line="240" w:lineRule="auto"/>
      </w:pPr>
      <w:r>
        <w:continuationSeparator/>
      </w:r>
    </w:p>
  </w:endnote>
  <w:endnote w:type="continuationNotice" w:id="1">
    <w:p w14:paraId="0090E2DE" w14:textId="77777777" w:rsidR="006838B9" w:rsidRDefault="006838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Sans-Serif">
    <w:altName w:val="Arial"/>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4299587"/>
      <w:docPartObj>
        <w:docPartGallery w:val="Page Numbers (Bottom of Page)"/>
        <w:docPartUnique/>
      </w:docPartObj>
    </w:sdtPr>
    <w:sdtEndPr/>
    <w:sdtContent>
      <w:p w14:paraId="19DF7982" w14:textId="5A7B6A6C" w:rsidR="006C413F" w:rsidRDefault="006C413F">
        <w:pPr>
          <w:pStyle w:val="Zpat"/>
          <w:jc w:val="center"/>
        </w:pPr>
        <w:r>
          <w:fldChar w:fldCharType="begin"/>
        </w:r>
        <w:r>
          <w:instrText>PAGE   \* MERGEFORMAT</w:instrText>
        </w:r>
        <w:r>
          <w:fldChar w:fldCharType="separate"/>
        </w:r>
        <w:r w:rsidR="0045359A">
          <w:rPr>
            <w:noProof/>
          </w:rPr>
          <w:t>16</w:t>
        </w:r>
        <w:r>
          <w:fldChar w:fldCharType="end"/>
        </w:r>
      </w:p>
    </w:sdtContent>
  </w:sdt>
  <w:p w14:paraId="3052579A" w14:textId="77777777" w:rsidR="006C413F" w:rsidRPr="000F6DCF" w:rsidRDefault="006C413F" w:rsidP="00543A1B">
    <w:pPr>
      <w:pStyle w:val="Zhlav"/>
      <w:rPr>
        <w:sz w:val="20"/>
        <w:szCs w:val="20"/>
      </w:rPr>
    </w:pPr>
    <w:r w:rsidRPr="000F6DCF">
      <w:rPr>
        <w:sz w:val="20"/>
        <w:szCs w:val="20"/>
      </w:rPr>
      <w:t>Realizováno v rámci projektu“ Zajištění činnosti Regionální stálé konference pro území Jihomoravského kraje III“</w:t>
    </w:r>
  </w:p>
  <w:p w14:paraId="2D452CC5" w14:textId="77777777" w:rsidR="006C413F" w:rsidRDefault="006C413F" w:rsidP="00D65691">
    <w:pPr>
      <w:pStyle w:val="Zpat"/>
      <w:tabs>
        <w:tab w:val="clear" w:pos="4536"/>
        <w:tab w:val="clear" w:pos="9072"/>
        <w:tab w:val="left" w:pos="541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9AC4D" w14:textId="77777777" w:rsidR="006C413F" w:rsidRDefault="006C413F">
    <w:pPr>
      <w:pStyle w:val="Zpat"/>
      <w:jc w:val="center"/>
    </w:pPr>
  </w:p>
  <w:p w14:paraId="3D43D253" w14:textId="77777777" w:rsidR="006C413F" w:rsidRDefault="006C413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C1DB3" w14:textId="77777777" w:rsidR="006838B9" w:rsidRDefault="006838B9" w:rsidP="00B060A2">
      <w:pPr>
        <w:spacing w:after="0" w:line="240" w:lineRule="auto"/>
      </w:pPr>
      <w:r>
        <w:separator/>
      </w:r>
    </w:p>
  </w:footnote>
  <w:footnote w:type="continuationSeparator" w:id="0">
    <w:p w14:paraId="3C0F5B76" w14:textId="77777777" w:rsidR="006838B9" w:rsidRDefault="006838B9" w:rsidP="00B060A2">
      <w:pPr>
        <w:spacing w:after="0" w:line="240" w:lineRule="auto"/>
      </w:pPr>
      <w:r>
        <w:continuationSeparator/>
      </w:r>
    </w:p>
  </w:footnote>
  <w:footnote w:type="continuationNotice" w:id="1">
    <w:p w14:paraId="5D5FB272" w14:textId="77777777" w:rsidR="006838B9" w:rsidRDefault="006838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AE961" w14:textId="3D0FB72F" w:rsidR="006C413F" w:rsidRDefault="006C413F" w:rsidP="00FC0A80">
    <w:pPr>
      <w:pStyle w:val="Zhlav"/>
      <w:jc w:val="right"/>
    </w:pPr>
    <w:r>
      <w:rPr>
        <w:noProof/>
      </w:rPr>
      <w:drawing>
        <wp:anchor distT="0" distB="0" distL="114300" distR="114300" simplePos="0" relativeHeight="251658241" behindDoc="1" locked="0" layoutInCell="1" allowOverlap="1" wp14:anchorId="351EADD2" wp14:editId="690F8B8A">
          <wp:simplePos x="0" y="0"/>
          <wp:positionH relativeFrom="column">
            <wp:posOffset>-226685</wp:posOffset>
          </wp:positionH>
          <wp:positionV relativeFrom="paragraph">
            <wp:posOffset>-203835</wp:posOffset>
          </wp:positionV>
          <wp:extent cx="2647315" cy="828675"/>
          <wp:effectExtent l="0" t="0" r="635" b="9525"/>
          <wp:wrapTight wrapText="bothSides">
            <wp:wrapPolygon edited="0">
              <wp:start x="0" y="0"/>
              <wp:lineTo x="0" y="21352"/>
              <wp:lineTo x="21450" y="21352"/>
              <wp:lineTo x="21450" y="0"/>
              <wp:lineTo x="0" y="0"/>
            </wp:wrapPolygon>
          </wp:wrapTight>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315" cy="8286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255CD0A" wp14:editId="6D796761">
          <wp:extent cx="1922400" cy="439200"/>
          <wp:effectExtent l="0" t="0" r="1905" b="0"/>
          <wp:docPr id="25" name="Obrázek 25"/>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3177" cy="480501"/>
                  </a:xfrm>
                  <a:prstGeom prst="rect">
                    <a:avLst/>
                  </a:prstGeom>
                  <a:noFill/>
                </pic:spPr>
              </pic:pic>
            </a:graphicData>
          </a:graphic>
        </wp:inline>
      </w:drawing>
    </w:r>
  </w:p>
  <w:p w14:paraId="61B0454F" w14:textId="77777777" w:rsidR="006C413F" w:rsidRDefault="006C413F" w:rsidP="000F6DCF">
    <w:pPr>
      <w:pStyle w:val="Zhlav"/>
    </w:pPr>
  </w:p>
  <w:p w14:paraId="72F48A3C" w14:textId="77777777" w:rsidR="006C413F" w:rsidRDefault="006C413F" w:rsidP="000F6DC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D85F9" w14:textId="77777777" w:rsidR="006C413F" w:rsidRDefault="006C413F" w:rsidP="00C37A10">
    <w:pPr>
      <w:pStyle w:val="Zhlav"/>
      <w:jc w:val="right"/>
    </w:pPr>
    <w:r>
      <w:rPr>
        <w:noProof/>
      </w:rPr>
      <w:drawing>
        <wp:inline distT="0" distB="0" distL="0" distR="0" wp14:anchorId="4A2DFAAE" wp14:editId="6B63BEC6">
          <wp:extent cx="1884680" cy="360680"/>
          <wp:effectExtent l="0" t="0" r="1270" b="1270"/>
          <wp:docPr id="17" name="Obrázek 17"/>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910" cy="391918"/>
                  </a:xfrm>
                  <a:prstGeom prst="rect">
                    <a:avLst/>
                  </a:prstGeom>
                  <a:noFill/>
                </pic:spPr>
              </pic:pic>
            </a:graphicData>
          </a:graphic>
        </wp:inline>
      </w:drawing>
    </w:r>
    <w:r>
      <w:rPr>
        <w:noProof/>
      </w:rPr>
      <w:drawing>
        <wp:anchor distT="0" distB="0" distL="114300" distR="114300" simplePos="0" relativeHeight="251658240" behindDoc="1" locked="0" layoutInCell="1" allowOverlap="1" wp14:anchorId="739F17D1" wp14:editId="4BEC081B">
          <wp:simplePos x="0" y="0"/>
          <wp:positionH relativeFrom="column">
            <wp:posOffset>-490220</wp:posOffset>
          </wp:positionH>
          <wp:positionV relativeFrom="paragraph">
            <wp:posOffset>-240030</wp:posOffset>
          </wp:positionV>
          <wp:extent cx="2647315" cy="828675"/>
          <wp:effectExtent l="0" t="0" r="635" b="9525"/>
          <wp:wrapTight wrapText="bothSides">
            <wp:wrapPolygon edited="0">
              <wp:start x="0" y="0"/>
              <wp:lineTo x="0" y="21352"/>
              <wp:lineTo x="21450" y="21352"/>
              <wp:lineTo x="21450" y="0"/>
              <wp:lineTo x="0" y="0"/>
            </wp:wrapPolygon>
          </wp:wrapTight>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47315" cy="828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E4A11"/>
    <w:multiLevelType w:val="multilevel"/>
    <w:tmpl w:val="677A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D47FAF"/>
    <w:multiLevelType w:val="multilevel"/>
    <w:tmpl w:val="3EDA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A061CF"/>
    <w:multiLevelType w:val="hybridMultilevel"/>
    <w:tmpl w:val="295E5846"/>
    <w:lvl w:ilvl="0" w:tplc="0C3A5D54">
      <w:start w:val="1"/>
      <w:numFmt w:val="bullet"/>
      <w:lvlText w:val="•"/>
      <w:lvlJc w:val="left"/>
      <w:pPr>
        <w:tabs>
          <w:tab w:val="num" w:pos="360"/>
        </w:tabs>
        <w:ind w:left="360" w:hanging="360"/>
      </w:pPr>
      <w:rPr>
        <w:rFonts w:ascii="Arial" w:hAnsi="Arial" w:hint="default"/>
      </w:rPr>
    </w:lvl>
    <w:lvl w:ilvl="1" w:tplc="F5EAD348" w:tentative="1">
      <w:start w:val="1"/>
      <w:numFmt w:val="bullet"/>
      <w:lvlText w:val="•"/>
      <w:lvlJc w:val="left"/>
      <w:pPr>
        <w:tabs>
          <w:tab w:val="num" w:pos="1080"/>
        </w:tabs>
        <w:ind w:left="1080" w:hanging="360"/>
      </w:pPr>
      <w:rPr>
        <w:rFonts w:ascii="Arial" w:hAnsi="Arial" w:hint="default"/>
      </w:rPr>
    </w:lvl>
    <w:lvl w:ilvl="2" w:tplc="19788CC2" w:tentative="1">
      <w:start w:val="1"/>
      <w:numFmt w:val="bullet"/>
      <w:lvlText w:val="•"/>
      <w:lvlJc w:val="left"/>
      <w:pPr>
        <w:tabs>
          <w:tab w:val="num" w:pos="1800"/>
        </w:tabs>
        <w:ind w:left="1800" w:hanging="360"/>
      </w:pPr>
      <w:rPr>
        <w:rFonts w:ascii="Arial" w:hAnsi="Arial" w:hint="default"/>
      </w:rPr>
    </w:lvl>
    <w:lvl w:ilvl="3" w:tplc="6E507DCA" w:tentative="1">
      <w:start w:val="1"/>
      <w:numFmt w:val="bullet"/>
      <w:lvlText w:val="•"/>
      <w:lvlJc w:val="left"/>
      <w:pPr>
        <w:tabs>
          <w:tab w:val="num" w:pos="2520"/>
        </w:tabs>
        <w:ind w:left="2520" w:hanging="360"/>
      </w:pPr>
      <w:rPr>
        <w:rFonts w:ascii="Arial" w:hAnsi="Arial" w:hint="default"/>
      </w:rPr>
    </w:lvl>
    <w:lvl w:ilvl="4" w:tplc="1F323F0E" w:tentative="1">
      <w:start w:val="1"/>
      <w:numFmt w:val="bullet"/>
      <w:lvlText w:val="•"/>
      <w:lvlJc w:val="left"/>
      <w:pPr>
        <w:tabs>
          <w:tab w:val="num" w:pos="3240"/>
        </w:tabs>
        <w:ind w:left="3240" w:hanging="360"/>
      </w:pPr>
      <w:rPr>
        <w:rFonts w:ascii="Arial" w:hAnsi="Arial" w:hint="default"/>
      </w:rPr>
    </w:lvl>
    <w:lvl w:ilvl="5" w:tplc="76B222A2" w:tentative="1">
      <w:start w:val="1"/>
      <w:numFmt w:val="bullet"/>
      <w:lvlText w:val="•"/>
      <w:lvlJc w:val="left"/>
      <w:pPr>
        <w:tabs>
          <w:tab w:val="num" w:pos="3960"/>
        </w:tabs>
        <w:ind w:left="3960" w:hanging="360"/>
      </w:pPr>
      <w:rPr>
        <w:rFonts w:ascii="Arial" w:hAnsi="Arial" w:hint="default"/>
      </w:rPr>
    </w:lvl>
    <w:lvl w:ilvl="6" w:tplc="09762E72" w:tentative="1">
      <w:start w:val="1"/>
      <w:numFmt w:val="bullet"/>
      <w:lvlText w:val="•"/>
      <w:lvlJc w:val="left"/>
      <w:pPr>
        <w:tabs>
          <w:tab w:val="num" w:pos="4680"/>
        </w:tabs>
        <w:ind w:left="4680" w:hanging="360"/>
      </w:pPr>
      <w:rPr>
        <w:rFonts w:ascii="Arial" w:hAnsi="Arial" w:hint="default"/>
      </w:rPr>
    </w:lvl>
    <w:lvl w:ilvl="7" w:tplc="110C3A70" w:tentative="1">
      <w:start w:val="1"/>
      <w:numFmt w:val="bullet"/>
      <w:lvlText w:val="•"/>
      <w:lvlJc w:val="left"/>
      <w:pPr>
        <w:tabs>
          <w:tab w:val="num" w:pos="5400"/>
        </w:tabs>
        <w:ind w:left="5400" w:hanging="360"/>
      </w:pPr>
      <w:rPr>
        <w:rFonts w:ascii="Arial" w:hAnsi="Arial" w:hint="default"/>
      </w:rPr>
    </w:lvl>
    <w:lvl w:ilvl="8" w:tplc="64302234"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46F270B"/>
    <w:multiLevelType w:val="hybridMultilevel"/>
    <w:tmpl w:val="F37EC6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87034E"/>
    <w:multiLevelType w:val="hybridMultilevel"/>
    <w:tmpl w:val="AF1435A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1CAD518D"/>
    <w:multiLevelType w:val="multilevel"/>
    <w:tmpl w:val="A18E2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EE3631"/>
    <w:multiLevelType w:val="hybridMultilevel"/>
    <w:tmpl w:val="4580B3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2903E9"/>
    <w:multiLevelType w:val="hybridMultilevel"/>
    <w:tmpl w:val="6728C6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CD35E3"/>
    <w:multiLevelType w:val="hybridMultilevel"/>
    <w:tmpl w:val="6748CF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6B111D2"/>
    <w:multiLevelType w:val="hybridMultilevel"/>
    <w:tmpl w:val="F65E386E"/>
    <w:lvl w:ilvl="0" w:tplc="1DFA5E4E">
      <w:start w:val="1"/>
      <w:numFmt w:val="bullet"/>
      <w:lvlText w:val="-"/>
      <w:lvlJc w:val="left"/>
      <w:pPr>
        <w:ind w:left="360" w:hanging="360"/>
      </w:pPr>
      <w:rPr>
        <w:rFonts w:ascii="Calibri" w:hAnsi="Calibri" w:cs="Times New Roman" w:hint="default"/>
        <w:color w:val="000000" w:themeColor="text1"/>
      </w:rPr>
    </w:lvl>
    <w:lvl w:ilvl="1" w:tplc="04050003">
      <w:start w:val="1"/>
      <w:numFmt w:val="bullet"/>
      <w:lvlText w:val="o"/>
      <w:lvlJc w:val="left"/>
      <w:pPr>
        <w:ind w:left="2520" w:hanging="360"/>
      </w:pPr>
      <w:rPr>
        <w:rFonts w:ascii="Courier New" w:hAnsi="Courier New" w:cs="Courier New" w:hint="default"/>
      </w:rPr>
    </w:lvl>
    <w:lvl w:ilvl="2" w:tplc="04050005">
      <w:start w:val="1"/>
      <w:numFmt w:val="bullet"/>
      <w:lvlText w:val=""/>
      <w:lvlJc w:val="left"/>
      <w:pPr>
        <w:ind w:left="3240" w:hanging="360"/>
      </w:pPr>
      <w:rPr>
        <w:rFonts w:ascii="Wingdings" w:hAnsi="Wingdings" w:hint="default"/>
      </w:rPr>
    </w:lvl>
    <w:lvl w:ilvl="3" w:tplc="04050001">
      <w:start w:val="1"/>
      <w:numFmt w:val="bullet"/>
      <w:lvlText w:val=""/>
      <w:lvlJc w:val="left"/>
      <w:pPr>
        <w:ind w:left="3960" w:hanging="360"/>
      </w:pPr>
      <w:rPr>
        <w:rFonts w:ascii="Symbol" w:hAnsi="Symbol" w:hint="default"/>
      </w:rPr>
    </w:lvl>
    <w:lvl w:ilvl="4" w:tplc="04050003">
      <w:start w:val="1"/>
      <w:numFmt w:val="bullet"/>
      <w:lvlText w:val="o"/>
      <w:lvlJc w:val="left"/>
      <w:pPr>
        <w:ind w:left="4680" w:hanging="360"/>
      </w:pPr>
      <w:rPr>
        <w:rFonts w:ascii="Courier New" w:hAnsi="Courier New" w:cs="Courier New" w:hint="default"/>
      </w:rPr>
    </w:lvl>
    <w:lvl w:ilvl="5" w:tplc="04050005">
      <w:start w:val="1"/>
      <w:numFmt w:val="bullet"/>
      <w:lvlText w:val=""/>
      <w:lvlJc w:val="left"/>
      <w:pPr>
        <w:ind w:left="5400" w:hanging="360"/>
      </w:pPr>
      <w:rPr>
        <w:rFonts w:ascii="Wingdings" w:hAnsi="Wingdings" w:hint="default"/>
      </w:rPr>
    </w:lvl>
    <w:lvl w:ilvl="6" w:tplc="04050001">
      <w:start w:val="1"/>
      <w:numFmt w:val="bullet"/>
      <w:lvlText w:val=""/>
      <w:lvlJc w:val="left"/>
      <w:pPr>
        <w:ind w:left="6120" w:hanging="360"/>
      </w:pPr>
      <w:rPr>
        <w:rFonts w:ascii="Symbol" w:hAnsi="Symbol" w:hint="default"/>
      </w:rPr>
    </w:lvl>
    <w:lvl w:ilvl="7" w:tplc="04050003">
      <w:start w:val="1"/>
      <w:numFmt w:val="bullet"/>
      <w:lvlText w:val="o"/>
      <w:lvlJc w:val="left"/>
      <w:pPr>
        <w:ind w:left="6840" w:hanging="360"/>
      </w:pPr>
      <w:rPr>
        <w:rFonts w:ascii="Courier New" w:hAnsi="Courier New" w:cs="Courier New" w:hint="default"/>
      </w:rPr>
    </w:lvl>
    <w:lvl w:ilvl="8" w:tplc="04050005">
      <w:start w:val="1"/>
      <w:numFmt w:val="bullet"/>
      <w:lvlText w:val=""/>
      <w:lvlJc w:val="left"/>
      <w:pPr>
        <w:ind w:left="7560" w:hanging="360"/>
      </w:pPr>
      <w:rPr>
        <w:rFonts w:ascii="Wingdings" w:hAnsi="Wingdings" w:hint="default"/>
      </w:rPr>
    </w:lvl>
  </w:abstractNum>
  <w:abstractNum w:abstractNumId="10" w15:restartNumberingAfterBreak="0">
    <w:nsid w:val="27BA4F09"/>
    <w:multiLevelType w:val="hybridMultilevel"/>
    <w:tmpl w:val="8F88BC6C"/>
    <w:lvl w:ilvl="0" w:tplc="243ED932">
      <w:start w:val="1"/>
      <w:numFmt w:val="bullet"/>
      <w:lvlText w:val="•"/>
      <w:lvlJc w:val="left"/>
      <w:pPr>
        <w:tabs>
          <w:tab w:val="num" w:pos="720"/>
        </w:tabs>
        <w:ind w:left="720" w:hanging="360"/>
      </w:pPr>
      <w:rPr>
        <w:rFonts w:ascii="Arial,Sans-Serif" w:hAnsi="Arial,Sans-Serif" w:hint="default"/>
      </w:rPr>
    </w:lvl>
    <w:lvl w:ilvl="1" w:tplc="D67294CE" w:tentative="1">
      <w:start w:val="1"/>
      <w:numFmt w:val="bullet"/>
      <w:lvlText w:val="•"/>
      <w:lvlJc w:val="left"/>
      <w:pPr>
        <w:tabs>
          <w:tab w:val="num" w:pos="1440"/>
        </w:tabs>
        <w:ind w:left="1440" w:hanging="360"/>
      </w:pPr>
      <w:rPr>
        <w:rFonts w:ascii="Arial,Sans-Serif" w:hAnsi="Arial,Sans-Serif" w:hint="default"/>
      </w:rPr>
    </w:lvl>
    <w:lvl w:ilvl="2" w:tplc="2572EC30" w:tentative="1">
      <w:start w:val="1"/>
      <w:numFmt w:val="bullet"/>
      <w:lvlText w:val="•"/>
      <w:lvlJc w:val="left"/>
      <w:pPr>
        <w:tabs>
          <w:tab w:val="num" w:pos="2160"/>
        </w:tabs>
        <w:ind w:left="2160" w:hanging="360"/>
      </w:pPr>
      <w:rPr>
        <w:rFonts w:ascii="Arial,Sans-Serif" w:hAnsi="Arial,Sans-Serif" w:hint="default"/>
      </w:rPr>
    </w:lvl>
    <w:lvl w:ilvl="3" w:tplc="B2DC2400" w:tentative="1">
      <w:start w:val="1"/>
      <w:numFmt w:val="bullet"/>
      <w:lvlText w:val="•"/>
      <w:lvlJc w:val="left"/>
      <w:pPr>
        <w:tabs>
          <w:tab w:val="num" w:pos="2880"/>
        </w:tabs>
        <w:ind w:left="2880" w:hanging="360"/>
      </w:pPr>
      <w:rPr>
        <w:rFonts w:ascii="Arial,Sans-Serif" w:hAnsi="Arial,Sans-Serif" w:hint="default"/>
      </w:rPr>
    </w:lvl>
    <w:lvl w:ilvl="4" w:tplc="5ECE8EC2" w:tentative="1">
      <w:start w:val="1"/>
      <w:numFmt w:val="bullet"/>
      <w:lvlText w:val="•"/>
      <w:lvlJc w:val="left"/>
      <w:pPr>
        <w:tabs>
          <w:tab w:val="num" w:pos="3600"/>
        </w:tabs>
        <w:ind w:left="3600" w:hanging="360"/>
      </w:pPr>
      <w:rPr>
        <w:rFonts w:ascii="Arial,Sans-Serif" w:hAnsi="Arial,Sans-Serif" w:hint="default"/>
      </w:rPr>
    </w:lvl>
    <w:lvl w:ilvl="5" w:tplc="15687A5C" w:tentative="1">
      <w:start w:val="1"/>
      <w:numFmt w:val="bullet"/>
      <w:lvlText w:val="•"/>
      <w:lvlJc w:val="left"/>
      <w:pPr>
        <w:tabs>
          <w:tab w:val="num" w:pos="4320"/>
        </w:tabs>
        <w:ind w:left="4320" w:hanging="360"/>
      </w:pPr>
      <w:rPr>
        <w:rFonts w:ascii="Arial,Sans-Serif" w:hAnsi="Arial,Sans-Serif" w:hint="default"/>
      </w:rPr>
    </w:lvl>
    <w:lvl w:ilvl="6" w:tplc="96863974" w:tentative="1">
      <w:start w:val="1"/>
      <w:numFmt w:val="bullet"/>
      <w:lvlText w:val="•"/>
      <w:lvlJc w:val="left"/>
      <w:pPr>
        <w:tabs>
          <w:tab w:val="num" w:pos="5040"/>
        </w:tabs>
        <w:ind w:left="5040" w:hanging="360"/>
      </w:pPr>
      <w:rPr>
        <w:rFonts w:ascii="Arial,Sans-Serif" w:hAnsi="Arial,Sans-Serif" w:hint="default"/>
      </w:rPr>
    </w:lvl>
    <w:lvl w:ilvl="7" w:tplc="70BA132A" w:tentative="1">
      <w:start w:val="1"/>
      <w:numFmt w:val="bullet"/>
      <w:lvlText w:val="•"/>
      <w:lvlJc w:val="left"/>
      <w:pPr>
        <w:tabs>
          <w:tab w:val="num" w:pos="5760"/>
        </w:tabs>
        <w:ind w:left="5760" w:hanging="360"/>
      </w:pPr>
      <w:rPr>
        <w:rFonts w:ascii="Arial,Sans-Serif" w:hAnsi="Arial,Sans-Serif" w:hint="default"/>
      </w:rPr>
    </w:lvl>
    <w:lvl w:ilvl="8" w:tplc="908CBF30" w:tentative="1">
      <w:start w:val="1"/>
      <w:numFmt w:val="bullet"/>
      <w:lvlText w:val="•"/>
      <w:lvlJc w:val="left"/>
      <w:pPr>
        <w:tabs>
          <w:tab w:val="num" w:pos="6480"/>
        </w:tabs>
        <w:ind w:left="6480" w:hanging="360"/>
      </w:pPr>
      <w:rPr>
        <w:rFonts w:ascii="Arial,Sans-Serif" w:hAnsi="Arial,Sans-Serif" w:hint="default"/>
      </w:rPr>
    </w:lvl>
  </w:abstractNum>
  <w:abstractNum w:abstractNumId="11" w15:restartNumberingAfterBreak="0">
    <w:nsid w:val="2E8729D8"/>
    <w:multiLevelType w:val="hybridMultilevel"/>
    <w:tmpl w:val="144023B8"/>
    <w:lvl w:ilvl="0" w:tplc="023AC2B4">
      <w:start w:val="1"/>
      <w:numFmt w:val="upp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2" w15:restartNumberingAfterBreak="0">
    <w:nsid w:val="2F2F629D"/>
    <w:multiLevelType w:val="hybridMultilevel"/>
    <w:tmpl w:val="D52CA164"/>
    <w:lvl w:ilvl="0" w:tplc="ACE4557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AD4013"/>
    <w:multiLevelType w:val="hybridMultilevel"/>
    <w:tmpl w:val="8DFC621A"/>
    <w:lvl w:ilvl="0" w:tplc="CF48901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E04E26"/>
    <w:multiLevelType w:val="multilevel"/>
    <w:tmpl w:val="AF4470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447BB1"/>
    <w:multiLevelType w:val="multilevel"/>
    <w:tmpl w:val="FE6653D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6505A51"/>
    <w:multiLevelType w:val="hybridMultilevel"/>
    <w:tmpl w:val="3CF4CA12"/>
    <w:lvl w:ilvl="0" w:tplc="15E8DCB8">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7B67381"/>
    <w:multiLevelType w:val="multilevel"/>
    <w:tmpl w:val="B8E0F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FE661E"/>
    <w:multiLevelType w:val="hybridMultilevel"/>
    <w:tmpl w:val="B2F864E8"/>
    <w:lvl w:ilvl="0" w:tplc="04050003">
      <w:start w:val="1"/>
      <w:numFmt w:val="bullet"/>
      <w:lvlText w:val="o"/>
      <w:lvlJc w:val="left"/>
      <w:pPr>
        <w:ind w:left="1146" w:hanging="360"/>
      </w:pPr>
      <w:rPr>
        <w:rFonts w:ascii="Courier New" w:hAnsi="Courier New" w:cs="Courier New"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9" w15:restartNumberingAfterBreak="0">
    <w:nsid w:val="3F2C39B1"/>
    <w:multiLevelType w:val="multilevel"/>
    <w:tmpl w:val="E1423A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576ABB"/>
    <w:multiLevelType w:val="multilevel"/>
    <w:tmpl w:val="8BFCAE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776113"/>
    <w:multiLevelType w:val="hybridMultilevel"/>
    <w:tmpl w:val="D0443A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4937FB0"/>
    <w:multiLevelType w:val="hybridMultilevel"/>
    <w:tmpl w:val="AE78DD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5783F98"/>
    <w:multiLevelType w:val="hybridMultilevel"/>
    <w:tmpl w:val="F2D0E0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605640B"/>
    <w:multiLevelType w:val="multilevel"/>
    <w:tmpl w:val="66E61B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8505ED"/>
    <w:multiLevelType w:val="multilevel"/>
    <w:tmpl w:val="18C4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52326F"/>
    <w:multiLevelType w:val="hybridMultilevel"/>
    <w:tmpl w:val="1116CA86"/>
    <w:lvl w:ilvl="0" w:tplc="B62E9A68">
      <w:start w:val="1"/>
      <w:numFmt w:val="upperRoman"/>
      <w:lvlText w:val="%1."/>
      <w:lvlJc w:val="left"/>
      <w:pPr>
        <w:ind w:left="765" w:hanging="720"/>
      </w:pPr>
      <w:rPr>
        <w:rFonts w:eastAsiaTheme="minorHAnsi" w:hint="default"/>
        <w:color w:val="0000FF" w:themeColor="hyperlink"/>
        <w:u w:val="single"/>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27" w15:restartNumberingAfterBreak="0">
    <w:nsid w:val="4DBD0FF7"/>
    <w:multiLevelType w:val="multilevel"/>
    <w:tmpl w:val="349004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C71C35"/>
    <w:multiLevelType w:val="hybridMultilevel"/>
    <w:tmpl w:val="25F456CA"/>
    <w:lvl w:ilvl="0" w:tplc="A828906C">
      <w:start w:val="2"/>
      <w:numFmt w:val="upp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9" w15:restartNumberingAfterBreak="0">
    <w:nsid w:val="560B1A84"/>
    <w:multiLevelType w:val="hybridMultilevel"/>
    <w:tmpl w:val="455AFC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70C20DB"/>
    <w:multiLevelType w:val="multilevel"/>
    <w:tmpl w:val="4E00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42027A"/>
    <w:multiLevelType w:val="hybridMultilevel"/>
    <w:tmpl w:val="7ED65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5E371C6"/>
    <w:multiLevelType w:val="multilevel"/>
    <w:tmpl w:val="354E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A0212C"/>
    <w:multiLevelType w:val="multilevel"/>
    <w:tmpl w:val="81FC0C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EE3318"/>
    <w:multiLevelType w:val="multilevel"/>
    <w:tmpl w:val="BEBC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A35EBF"/>
    <w:multiLevelType w:val="hybridMultilevel"/>
    <w:tmpl w:val="27B480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ED64A20"/>
    <w:multiLevelType w:val="multilevel"/>
    <w:tmpl w:val="04C666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D16A32"/>
    <w:multiLevelType w:val="multilevel"/>
    <w:tmpl w:val="A84854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437828"/>
    <w:multiLevelType w:val="multilevel"/>
    <w:tmpl w:val="B7E0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D657C4"/>
    <w:multiLevelType w:val="hybridMultilevel"/>
    <w:tmpl w:val="7C6A8026"/>
    <w:lvl w:ilvl="0" w:tplc="C56441D6">
      <w:start w:val="1"/>
      <w:numFmt w:val="bullet"/>
      <w:lvlText w:val="•"/>
      <w:lvlJc w:val="left"/>
      <w:pPr>
        <w:tabs>
          <w:tab w:val="num" w:pos="720"/>
        </w:tabs>
        <w:ind w:left="720" w:hanging="360"/>
      </w:pPr>
      <w:rPr>
        <w:rFonts w:ascii="Arial,Sans-Serif" w:hAnsi="Arial,Sans-Serif" w:hint="default"/>
      </w:rPr>
    </w:lvl>
    <w:lvl w:ilvl="1" w:tplc="F8BAC236" w:tentative="1">
      <w:start w:val="1"/>
      <w:numFmt w:val="bullet"/>
      <w:lvlText w:val="•"/>
      <w:lvlJc w:val="left"/>
      <w:pPr>
        <w:tabs>
          <w:tab w:val="num" w:pos="1440"/>
        </w:tabs>
        <w:ind w:left="1440" w:hanging="360"/>
      </w:pPr>
      <w:rPr>
        <w:rFonts w:ascii="Arial,Sans-Serif" w:hAnsi="Arial,Sans-Serif" w:hint="default"/>
      </w:rPr>
    </w:lvl>
    <w:lvl w:ilvl="2" w:tplc="1D20AEA4" w:tentative="1">
      <w:start w:val="1"/>
      <w:numFmt w:val="bullet"/>
      <w:lvlText w:val="•"/>
      <w:lvlJc w:val="left"/>
      <w:pPr>
        <w:tabs>
          <w:tab w:val="num" w:pos="2160"/>
        </w:tabs>
        <w:ind w:left="2160" w:hanging="360"/>
      </w:pPr>
      <w:rPr>
        <w:rFonts w:ascii="Arial,Sans-Serif" w:hAnsi="Arial,Sans-Serif" w:hint="default"/>
      </w:rPr>
    </w:lvl>
    <w:lvl w:ilvl="3" w:tplc="5D96B132" w:tentative="1">
      <w:start w:val="1"/>
      <w:numFmt w:val="bullet"/>
      <w:lvlText w:val="•"/>
      <w:lvlJc w:val="left"/>
      <w:pPr>
        <w:tabs>
          <w:tab w:val="num" w:pos="2880"/>
        </w:tabs>
        <w:ind w:left="2880" w:hanging="360"/>
      </w:pPr>
      <w:rPr>
        <w:rFonts w:ascii="Arial,Sans-Serif" w:hAnsi="Arial,Sans-Serif" w:hint="default"/>
      </w:rPr>
    </w:lvl>
    <w:lvl w:ilvl="4" w:tplc="7FB6FDEE" w:tentative="1">
      <w:start w:val="1"/>
      <w:numFmt w:val="bullet"/>
      <w:lvlText w:val="•"/>
      <w:lvlJc w:val="left"/>
      <w:pPr>
        <w:tabs>
          <w:tab w:val="num" w:pos="3600"/>
        </w:tabs>
        <w:ind w:left="3600" w:hanging="360"/>
      </w:pPr>
      <w:rPr>
        <w:rFonts w:ascii="Arial,Sans-Serif" w:hAnsi="Arial,Sans-Serif" w:hint="default"/>
      </w:rPr>
    </w:lvl>
    <w:lvl w:ilvl="5" w:tplc="4FAA87AC" w:tentative="1">
      <w:start w:val="1"/>
      <w:numFmt w:val="bullet"/>
      <w:lvlText w:val="•"/>
      <w:lvlJc w:val="left"/>
      <w:pPr>
        <w:tabs>
          <w:tab w:val="num" w:pos="4320"/>
        </w:tabs>
        <w:ind w:left="4320" w:hanging="360"/>
      </w:pPr>
      <w:rPr>
        <w:rFonts w:ascii="Arial,Sans-Serif" w:hAnsi="Arial,Sans-Serif" w:hint="default"/>
      </w:rPr>
    </w:lvl>
    <w:lvl w:ilvl="6" w:tplc="6D420E0A" w:tentative="1">
      <w:start w:val="1"/>
      <w:numFmt w:val="bullet"/>
      <w:lvlText w:val="•"/>
      <w:lvlJc w:val="left"/>
      <w:pPr>
        <w:tabs>
          <w:tab w:val="num" w:pos="5040"/>
        </w:tabs>
        <w:ind w:left="5040" w:hanging="360"/>
      </w:pPr>
      <w:rPr>
        <w:rFonts w:ascii="Arial,Sans-Serif" w:hAnsi="Arial,Sans-Serif" w:hint="default"/>
      </w:rPr>
    </w:lvl>
    <w:lvl w:ilvl="7" w:tplc="0C103D22" w:tentative="1">
      <w:start w:val="1"/>
      <w:numFmt w:val="bullet"/>
      <w:lvlText w:val="•"/>
      <w:lvlJc w:val="left"/>
      <w:pPr>
        <w:tabs>
          <w:tab w:val="num" w:pos="5760"/>
        </w:tabs>
        <w:ind w:left="5760" w:hanging="360"/>
      </w:pPr>
      <w:rPr>
        <w:rFonts w:ascii="Arial,Sans-Serif" w:hAnsi="Arial,Sans-Serif" w:hint="default"/>
      </w:rPr>
    </w:lvl>
    <w:lvl w:ilvl="8" w:tplc="912CC52C" w:tentative="1">
      <w:start w:val="1"/>
      <w:numFmt w:val="bullet"/>
      <w:lvlText w:val="•"/>
      <w:lvlJc w:val="left"/>
      <w:pPr>
        <w:tabs>
          <w:tab w:val="num" w:pos="6480"/>
        </w:tabs>
        <w:ind w:left="6480" w:hanging="360"/>
      </w:pPr>
      <w:rPr>
        <w:rFonts w:ascii="Arial,Sans-Serif" w:hAnsi="Arial,Sans-Serif" w:hint="default"/>
      </w:rPr>
    </w:lvl>
  </w:abstractNum>
  <w:abstractNum w:abstractNumId="40" w15:restartNumberingAfterBreak="0">
    <w:nsid w:val="7B4007F5"/>
    <w:multiLevelType w:val="multilevel"/>
    <w:tmpl w:val="04E0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B10E54"/>
    <w:multiLevelType w:val="multilevel"/>
    <w:tmpl w:val="B81EC9B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0"/>
  </w:num>
  <w:num w:numId="2">
    <w:abstractNumId w:val="12"/>
  </w:num>
  <w:num w:numId="3">
    <w:abstractNumId w:val="11"/>
  </w:num>
  <w:num w:numId="4">
    <w:abstractNumId w:val="39"/>
  </w:num>
  <w:num w:numId="5">
    <w:abstractNumId w:val="8"/>
  </w:num>
  <w:num w:numId="6">
    <w:abstractNumId w:val="16"/>
  </w:num>
  <w:num w:numId="7">
    <w:abstractNumId w:val="7"/>
  </w:num>
  <w:num w:numId="8">
    <w:abstractNumId w:val="2"/>
  </w:num>
  <w:num w:numId="9">
    <w:abstractNumId w:val="28"/>
  </w:num>
  <w:num w:numId="10">
    <w:abstractNumId w:val="31"/>
  </w:num>
  <w:num w:numId="11">
    <w:abstractNumId w:val="22"/>
  </w:num>
  <w:num w:numId="12">
    <w:abstractNumId w:val="9"/>
  </w:num>
  <w:num w:numId="13">
    <w:abstractNumId w:val="18"/>
  </w:num>
  <w:num w:numId="14">
    <w:abstractNumId w:val="13"/>
  </w:num>
  <w:num w:numId="15">
    <w:abstractNumId w:val="15"/>
  </w:num>
  <w:num w:numId="16">
    <w:abstractNumId w:val="5"/>
  </w:num>
  <w:num w:numId="17">
    <w:abstractNumId w:val="37"/>
  </w:num>
  <w:num w:numId="18">
    <w:abstractNumId w:val="27"/>
  </w:num>
  <w:num w:numId="19">
    <w:abstractNumId w:val="20"/>
  </w:num>
  <w:num w:numId="20">
    <w:abstractNumId w:val="24"/>
  </w:num>
  <w:num w:numId="21">
    <w:abstractNumId w:val="41"/>
  </w:num>
  <w:num w:numId="22">
    <w:abstractNumId w:val="1"/>
  </w:num>
  <w:num w:numId="23">
    <w:abstractNumId w:val="32"/>
  </w:num>
  <w:num w:numId="24">
    <w:abstractNumId w:val="38"/>
  </w:num>
  <w:num w:numId="25">
    <w:abstractNumId w:val="17"/>
  </w:num>
  <w:num w:numId="26">
    <w:abstractNumId w:val="33"/>
  </w:num>
  <w:num w:numId="27">
    <w:abstractNumId w:val="36"/>
  </w:num>
  <w:num w:numId="28">
    <w:abstractNumId w:val="14"/>
  </w:num>
  <w:num w:numId="29">
    <w:abstractNumId w:val="19"/>
  </w:num>
  <w:num w:numId="30">
    <w:abstractNumId w:val="0"/>
  </w:num>
  <w:num w:numId="31">
    <w:abstractNumId w:val="30"/>
  </w:num>
  <w:num w:numId="32">
    <w:abstractNumId w:val="34"/>
  </w:num>
  <w:num w:numId="33">
    <w:abstractNumId w:val="25"/>
  </w:num>
  <w:num w:numId="34">
    <w:abstractNumId w:val="40"/>
  </w:num>
  <w:num w:numId="35">
    <w:abstractNumId w:val="26"/>
  </w:num>
  <w:num w:numId="36">
    <w:abstractNumId w:val="6"/>
  </w:num>
  <w:num w:numId="37">
    <w:abstractNumId w:val="21"/>
  </w:num>
  <w:num w:numId="38">
    <w:abstractNumId w:val="29"/>
  </w:num>
  <w:num w:numId="39">
    <w:abstractNumId w:val="23"/>
  </w:num>
  <w:num w:numId="40">
    <w:abstractNumId w:val="35"/>
  </w:num>
  <w:num w:numId="41">
    <w:abstractNumId w:val="3"/>
  </w:num>
  <w:num w:numId="42">
    <w:abstractNumId w:val="4"/>
  </w:num>
  <w:num w:numId="43">
    <w:abstractNumId w:val="39"/>
  </w:num>
  <w:num w:numId="44">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0A2"/>
    <w:rsid w:val="00002A4D"/>
    <w:rsid w:val="00004F67"/>
    <w:rsid w:val="000060EF"/>
    <w:rsid w:val="000109E1"/>
    <w:rsid w:val="00012AD7"/>
    <w:rsid w:val="000139F5"/>
    <w:rsid w:val="000147DD"/>
    <w:rsid w:val="00017322"/>
    <w:rsid w:val="000206A5"/>
    <w:rsid w:val="00020FF1"/>
    <w:rsid w:val="000239F1"/>
    <w:rsid w:val="000247FD"/>
    <w:rsid w:val="00024EC3"/>
    <w:rsid w:val="00025B34"/>
    <w:rsid w:val="0003081C"/>
    <w:rsid w:val="00031D82"/>
    <w:rsid w:val="00040C2A"/>
    <w:rsid w:val="00041899"/>
    <w:rsid w:val="00043648"/>
    <w:rsid w:val="0004550B"/>
    <w:rsid w:val="00045CD7"/>
    <w:rsid w:val="0004791B"/>
    <w:rsid w:val="000503C2"/>
    <w:rsid w:val="000527A7"/>
    <w:rsid w:val="00054825"/>
    <w:rsid w:val="00055075"/>
    <w:rsid w:val="000559EE"/>
    <w:rsid w:val="00055A6D"/>
    <w:rsid w:val="00056547"/>
    <w:rsid w:val="0005742E"/>
    <w:rsid w:val="00057BAD"/>
    <w:rsid w:val="0006016E"/>
    <w:rsid w:val="00060AFE"/>
    <w:rsid w:val="000631E0"/>
    <w:rsid w:val="0006576B"/>
    <w:rsid w:val="00066228"/>
    <w:rsid w:val="00071176"/>
    <w:rsid w:val="00075C25"/>
    <w:rsid w:val="00084C3D"/>
    <w:rsid w:val="00086401"/>
    <w:rsid w:val="00090069"/>
    <w:rsid w:val="00092215"/>
    <w:rsid w:val="00095227"/>
    <w:rsid w:val="00097964"/>
    <w:rsid w:val="000A2BA2"/>
    <w:rsid w:val="000A6229"/>
    <w:rsid w:val="000B1525"/>
    <w:rsid w:val="000B3B36"/>
    <w:rsid w:val="000B5242"/>
    <w:rsid w:val="000B6F53"/>
    <w:rsid w:val="000B7C0C"/>
    <w:rsid w:val="000C3ECD"/>
    <w:rsid w:val="000C40DC"/>
    <w:rsid w:val="000C416B"/>
    <w:rsid w:val="000C5048"/>
    <w:rsid w:val="000C56BC"/>
    <w:rsid w:val="000C682B"/>
    <w:rsid w:val="000C689E"/>
    <w:rsid w:val="000D014C"/>
    <w:rsid w:val="000D0B95"/>
    <w:rsid w:val="000D47D8"/>
    <w:rsid w:val="000D506C"/>
    <w:rsid w:val="000D6225"/>
    <w:rsid w:val="000D6CC9"/>
    <w:rsid w:val="000E07B0"/>
    <w:rsid w:val="000E3033"/>
    <w:rsid w:val="000E3987"/>
    <w:rsid w:val="000E5CEC"/>
    <w:rsid w:val="000F0BA4"/>
    <w:rsid w:val="000F1008"/>
    <w:rsid w:val="000F28DF"/>
    <w:rsid w:val="000F371B"/>
    <w:rsid w:val="000F3C14"/>
    <w:rsid w:val="000F65AC"/>
    <w:rsid w:val="000F6DCF"/>
    <w:rsid w:val="001010BE"/>
    <w:rsid w:val="00102163"/>
    <w:rsid w:val="00105147"/>
    <w:rsid w:val="001071D7"/>
    <w:rsid w:val="00111D0C"/>
    <w:rsid w:val="0011348A"/>
    <w:rsid w:val="00113F35"/>
    <w:rsid w:val="00115FA9"/>
    <w:rsid w:val="00116808"/>
    <w:rsid w:val="0011717C"/>
    <w:rsid w:val="00117C6C"/>
    <w:rsid w:val="00121672"/>
    <w:rsid w:val="001221D2"/>
    <w:rsid w:val="001228CC"/>
    <w:rsid w:val="001234AB"/>
    <w:rsid w:val="001239EA"/>
    <w:rsid w:val="00125531"/>
    <w:rsid w:val="00126A54"/>
    <w:rsid w:val="0013370C"/>
    <w:rsid w:val="001337B1"/>
    <w:rsid w:val="00133C76"/>
    <w:rsid w:val="00133F69"/>
    <w:rsid w:val="00134B5C"/>
    <w:rsid w:val="00135D08"/>
    <w:rsid w:val="0014032E"/>
    <w:rsid w:val="001406C2"/>
    <w:rsid w:val="001427C6"/>
    <w:rsid w:val="00145AE0"/>
    <w:rsid w:val="00145ED2"/>
    <w:rsid w:val="0014771D"/>
    <w:rsid w:val="00156185"/>
    <w:rsid w:val="00157D74"/>
    <w:rsid w:val="00160043"/>
    <w:rsid w:val="001666B4"/>
    <w:rsid w:val="0017101A"/>
    <w:rsid w:val="00171AF7"/>
    <w:rsid w:val="001746A8"/>
    <w:rsid w:val="00175AB0"/>
    <w:rsid w:val="00177B25"/>
    <w:rsid w:val="00177E92"/>
    <w:rsid w:val="00180936"/>
    <w:rsid w:val="00181CB2"/>
    <w:rsid w:val="001837F9"/>
    <w:rsid w:val="00183973"/>
    <w:rsid w:val="00183C3E"/>
    <w:rsid w:val="00184B3C"/>
    <w:rsid w:val="00185716"/>
    <w:rsid w:val="0019129C"/>
    <w:rsid w:val="001917F5"/>
    <w:rsid w:val="00193F6B"/>
    <w:rsid w:val="00196432"/>
    <w:rsid w:val="00196CAB"/>
    <w:rsid w:val="001A087B"/>
    <w:rsid w:val="001A14CE"/>
    <w:rsid w:val="001A42D0"/>
    <w:rsid w:val="001A549E"/>
    <w:rsid w:val="001B0CEC"/>
    <w:rsid w:val="001B1761"/>
    <w:rsid w:val="001B22A3"/>
    <w:rsid w:val="001B2DA9"/>
    <w:rsid w:val="001B39BD"/>
    <w:rsid w:val="001B5B17"/>
    <w:rsid w:val="001B5B44"/>
    <w:rsid w:val="001B5E2B"/>
    <w:rsid w:val="001B62AA"/>
    <w:rsid w:val="001B7642"/>
    <w:rsid w:val="001C26A9"/>
    <w:rsid w:val="001C2FEB"/>
    <w:rsid w:val="001C3D42"/>
    <w:rsid w:val="001C4FB3"/>
    <w:rsid w:val="001C62FB"/>
    <w:rsid w:val="001C72AB"/>
    <w:rsid w:val="001C756A"/>
    <w:rsid w:val="001D126B"/>
    <w:rsid w:val="001D16A0"/>
    <w:rsid w:val="001D2376"/>
    <w:rsid w:val="001D36E7"/>
    <w:rsid w:val="001D3841"/>
    <w:rsid w:val="001D3C00"/>
    <w:rsid w:val="001D5BE2"/>
    <w:rsid w:val="001D5CE2"/>
    <w:rsid w:val="001E36B5"/>
    <w:rsid w:val="001E6E49"/>
    <w:rsid w:val="001E7974"/>
    <w:rsid w:val="001F3D6A"/>
    <w:rsid w:val="001F7A1F"/>
    <w:rsid w:val="00202CF1"/>
    <w:rsid w:val="00212521"/>
    <w:rsid w:val="00212603"/>
    <w:rsid w:val="00212BD8"/>
    <w:rsid w:val="00213724"/>
    <w:rsid w:val="00213EEB"/>
    <w:rsid w:val="0021449F"/>
    <w:rsid w:val="002159F4"/>
    <w:rsid w:val="00215B14"/>
    <w:rsid w:val="002175C2"/>
    <w:rsid w:val="002204BA"/>
    <w:rsid w:val="002208BE"/>
    <w:rsid w:val="00221FDA"/>
    <w:rsid w:val="002233CA"/>
    <w:rsid w:val="002234EF"/>
    <w:rsid w:val="0022393F"/>
    <w:rsid w:val="002246ED"/>
    <w:rsid w:val="0023146E"/>
    <w:rsid w:val="00234A3B"/>
    <w:rsid w:val="00235D60"/>
    <w:rsid w:val="00237693"/>
    <w:rsid w:val="00240FF4"/>
    <w:rsid w:val="00251327"/>
    <w:rsid w:val="0025291A"/>
    <w:rsid w:val="00254C68"/>
    <w:rsid w:val="00254E06"/>
    <w:rsid w:val="002561A1"/>
    <w:rsid w:val="002562F7"/>
    <w:rsid w:val="00256D14"/>
    <w:rsid w:val="00260360"/>
    <w:rsid w:val="00261EE5"/>
    <w:rsid w:val="0026300E"/>
    <w:rsid w:val="002638FE"/>
    <w:rsid w:val="00265ACA"/>
    <w:rsid w:val="00266D88"/>
    <w:rsid w:val="002710B0"/>
    <w:rsid w:val="00272958"/>
    <w:rsid w:val="002745E8"/>
    <w:rsid w:val="00274E2C"/>
    <w:rsid w:val="00276328"/>
    <w:rsid w:val="00277CA9"/>
    <w:rsid w:val="00277F7F"/>
    <w:rsid w:val="00282C7A"/>
    <w:rsid w:val="00284698"/>
    <w:rsid w:val="00284E41"/>
    <w:rsid w:val="00285E4D"/>
    <w:rsid w:val="00292753"/>
    <w:rsid w:val="00292A54"/>
    <w:rsid w:val="00294A86"/>
    <w:rsid w:val="00295B02"/>
    <w:rsid w:val="00295E29"/>
    <w:rsid w:val="00296227"/>
    <w:rsid w:val="002A05FF"/>
    <w:rsid w:val="002A1F1C"/>
    <w:rsid w:val="002A227C"/>
    <w:rsid w:val="002A2C9A"/>
    <w:rsid w:val="002A42BB"/>
    <w:rsid w:val="002A48E6"/>
    <w:rsid w:val="002A4EB5"/>
    <w:rsid w:val="002A7589"/>
    <w:rsid w:val="002A7D73"/>
    <w:rsid w:val="002B1E63"/>
    <w:rsid w:val="002B4D88"/>
    <w:rsid w:val="002B6147"/>
    <w:rsid w:val="002B718D"/>
    <w:rsid w:val="002C01F3"/>
    <w:rsid w:val="002C0884"/>
    <w:rsid w:val="002C0C2D"/>
    <w:rsid w:val="002C18D6"/>
    <w:rsid w:val="002C2BFB"/>
    <w:rsid w:val="002C2E19"/>
    <w:rsid w:val="002C36D6"/>
    <w:rsid w:val="002C587F"/>
    <w:rsid w:val="002C70E5"/>
    <w:rsid w:val="002D1A39"/>
    <w:rsid w:val="002D4470"/>
    <w:rsid w:val="002D4E6B"/>
    <w:rsid w:val="002D4E70"/>
    <w:rsid w:val="002D5E16"/>
    <w:rsid w:val="002D6870"/>
    <w:rsid w:val="002E1125"/>
    <w:rsid w:val="002E1D52"/>
    <w:rsid w:val="002E4A7A"/>
    <w:rsid w:val="002F1077"/>
    <w:rsid w:val="002F1BA1"/>
    <w:rsid w:val="002F5981"/>
    <w:rsid w:val="00302480"/>
    <w:rsid w:val="0030395A"/>
    <w:rsid w:val="00306283"/>
    <w:rsid w:val="00307A53"/>
    <w:rsid w:val="0031097B"/>
    <w:rsid w:val="00312043"/>
    <w:rsid w:val="00312C07"/>
    <w:rsid w:val="0031426C"/>
    <w:rsid w:val="00315FDD"/>
    <w:rsid w:val="00316C3F"/>
    <w:rsid w:val="00317754"/>
    <w:rsid w:val="003212C9"/>
    <w:rsid w:val="00321E64"/>
    <w:rsid w:val="00324E8A"/>
    <w:rsid w:val="00326A00"/>
    <w:rsid w:val="00326DC6"/>
    <w:rsid w:val="00330010"/>
    <w:rsid w:val="00333FEE"/>
    <w:rsid w:val="003348BA"/>
    <w:rsid w:val="00335B46"/>
    <w:rsid w:val="00335F2E"/>
    <w:rsid w:val="003426FC"/>
    <w:rsid w:val="00343563"/>
    <w:rsid w:val="003449BB"/>
    <w:rsid w:val="0034591D"/>
    <w:rsid w:val="00345EC1"/>
    <w:rsid w:val="00346E27"/>
    <w:rsid w:val="003472E0"/>
    <w:rsid w:val="003474C7"/>
    <w:rsid w:val="00347CAC"/>
    <w:rsid w:val="00350C64"/>
    <w:rsid w:val="00351621"/>
    <w:rsid w:val="0035210C"/>
    <w:rsid w:val="0035436B"/>
    <w:rsid w:val="00354E71"/>
    <w:rsid w:val="0035590A"/>
    <w:rsid w:val="003560D6"/>
    <w:rsid w:val="0036176B"/>
    <w:rsid w:val="0036415E"/>
    <w:rsid w:val="003657EE"/>
    <w:rsid w:val="00365C79"/>
    <w:rsid w:val="00371A6C"/>
    <w:rsid w:val="00373321"/>
    <w:rsid w:val="0037538C"/>
    <w:rsid w:val="00384FE6"/>
    <w:rsid w:val="00385E46"/>
    <w:rsid w:val="00386D72"/>
    <w:rsid w:val="0039149A"/>
    <w:rsid w:val="00391D42"/>
    <w:rsid w:val="00395E0B"/>
    <w:rsid w:val="00396399"/>
    <w:rsid w:val="003964A4"/>
    <w:rsid w:val="003A0866"/>
    <w:rsid w:val="003A2A4F"/>
    <w:rsid w:val="003A2F3A"/>
    <w:rsid w:val="003A720D"/>
    <w:rsid w:val="003A7452"/>
    <w:rsid w:val="003A7BBD"/>
    <w:rsid w:val="003B193B"/>
    <w:rsid w:val="003B1D41"/>
    <w:rsid w:val="003B3084"/>
    <w:rsid w:val="003B54C2"/>
    <w:rsid w:val="003C21C8"/>
    <w:rsid w:val="003C5FA1"/>
    <w:rsid w:val="003C660A"/>
    <w:rsid w:val="003D0BCE"/>
    <w:rsid w:val="003D1D4D"/>
    <w:rsid w:val="003D2099"/>
    <w:rsid w:val="003D286F"/>
    <w:rsid w:val="003D2F50"/>
    <w:rsid w:val="003D39B1"/>
    <w:rsid w:val="003D5263"/>
    <w:rsid w:val="003D5639"/>
    <w:rsid w:val="003D5C98"/>
    <w:rsid w:val="003E0078"/>
    <w:rsid w:val="003E073E"/>
    <w:rsid w:val="003E0BF5"/>
    <w:rsid w:val="003E42AC"/>
    <w:rsid w:val="003E5212"/>
    <w:rsid w:val="003E7AE1"/>
    <w:rsid w:val="003F1EF0"/>
    <w:rsid w:val="003F59EE"/>
    <w:rsid w:val="003F65CF"/>
    <w:rsid w:val="003F701F"/>
    <w:rsid w:val="00401794"/>
    <w:rsid w:val="00401BD5"/>
    <w:rsid w:val="00402BB0"/>
    <w:rsid w:val="00406477"/>
    <w:rsid w:val="004107AC"/>
    <w:rsid w:val="00412250"/>
    <w:rsid w:val="00415A17"/>
    <w:rsid w:val="0042021C"/>
    <w:rsid w:val="004208E3"/>
    <w:rsid w:val="00420A41"/>
    <w:rsid w:val="00423CA6"/>
    <w:rsid w:val="00432959"/>
    <w:rsid w:val="00433999"/>
    <w:rsid w:val="00433AB4"/>
    <w:rsid w:val="004415A8"/>
    <w:rsid w:val="00442067"/>
    <w:rsid w:val="00444224"/>
    <w:rsid w:val="004452A2"/>
    <w:rsid w:val="00445A1E"/>
    <w:rsid w:val="00447A65"/>
    <w:rsid w:val="0045045C"/>
    <w:rsid w:val="0045050C"/>
    <w:rsid w:val="00450E77"/>
    <w:rsid w:val="00452E4A"/>
    <w:rsid w:val="0045359A"/>
    <w:rsid w:val="00455BEB"/>
    <w:rsid w:val="00461FEF"/>
    <w:rsid w:val="00463B19"/>
    <w:rsid w:val="00465741"/>
    <w:rsid w:val="004657B4"/>
    <w:rsid w:val="004709C0"/>
    <w:rsid w:val="00470A39"/>
    <w:rsid w:val="00476F26"/>
    <w:rsid w:val="00477B9C"/>
    <w:rsid w:val="00481998"/>
    <w:rsid w:val="0048415E"/>
    <w:rsid w:val="0049203A"/>
    <w:rsid w:val="0049358B"/>
    <w:rsid w:val="004940B8"/>
    <w:rsid w:val="00494BC6"/>
    <w:rsid w:val="00494C28"/>
    <w:rsid w:val="00494CA9"/>
    <w:rsid w:val="004969A1"/>
    <w:rsid w:val="00497D81"/>
    <w:rsid w:val="004A1BA3"/>
    <w:rsid w:val="004A2B79"/>
    <w:rsid w:val="004A32EA"/>
    <w:rsid w:val="004A4254"/>
    <w:rsid w:val="004A42F7"/>
    <w:rsid w:val="004A711D"/>
    <w:rsid w:val="004B16FA"/>
    <w:rsid w:val="004B2DA6"/>
    <w:rsid w:val="004B7499"/>
    <w:rsid w:val="004B7B42"/>
    <w:rsid w:val="004B7E14"/>
    <w:rsid w:val="004B7EFF"/>
    <w:rsid w:val="004C0525"/>
    <w:rsid w:val="004C08FF"/>
    <w:rsid w:val="004C3053"/>
    <w:rsid w:val="004C53BE"/>
    <w:rsid w:val="004D162F"/>
    <w:rsid w:val="004D283E"/>
    <w:rsid w:val="004D3450"/>
    <w:rsid w:val="004D48C5"/>
    <w:rsid w:val="004D6467"/>
    <w:rsid w:val="004D7250"/>
    <w:rsid w:val="004D77C8"/>
    <w:rsid w:val="004E4D0E"/>
    <w:rsid w:val="004E5BD6"/>
    <w:rsid w:val="004F1E23"/>
    <w:rsid w:val="004F248A"/>
    <w:rsid w:val="004F4E7D"/>
    <w:rsid w:val="004F52D4"/>
    <w:rsid w:val="004F547F"/>
    <w:rsid w:val="004F6F06"/>
    <w:rsid w:val="004F70B8"/>
    <w:rsid w:val="004F716C"/>
    <w:rsid w:val="00503268"/>
    <w:rsid w:val="005032CC"/>
    <w:rsid w:val="0050421E"/>
    <w:rsid w:val="00504CE2"/>
    <w:rsid w:val="00507AD8"/>
    <w:rsid w:val="00511016"/>
    <w:rsid w:val="00511045"/>
    <w:rsid w:val="00512414"/>
    <w:rsid w:val="00512F72"/>
    <w:rsid w:val="005164AD"/>
    <w:rsid w:val="00516621"/>
    <w:rsid w:val="0052019B"/>
    <w:rsid w:val="005209AE"/>
    <w:rsid w:val="00521279"/>
    <w:rsid w:val="00521941"/>
    <w:rsid w:val="005223B2"/>
    <w:rsid w:val="005239D3"/>
    <w:rsid w:val="0052568A"/>
    <w:rsid w:val="0052744E"/>
    <w:rsid w:val="0052797C"/>
    <w:rsid w:val="00530254"/>
    <w:rsid w:val="005311E5"/>
    <w:rsid w:val="00531CC8"/>
    <w:rsid w:val="00532AAC"/>
    <w:rsid w:val="00533B91"/>
    <w:rsid w:val="005366A3"/>
    <w:rsid w:val="00540647"/>
    <w:rsid w:val="005422CD"/>
    <w:rsid w:val="00543A1B"/>
    <w:rsid w:val="00544D68"/>
    <w:rsid w:val="0054673A"/>
    <w:rsid w:val="005468EB"/>
    <w:rsid w:val="00546BBE"/>
    <w:rsid w:val="00546C41"/>
    <w:rsid w:val="0054794B"/>
    <w:rsid w:val="0055031E"/>
    <w:rsid w:val="00551963"/>
    <w:rsid w:val="00553FE2"/>
    <w:rsid w:val="0055466B"/>
    <w:rsid w:val="0055480D"/>
    <w:rsid w:val="00555F1A"/>
    <w:rsid w:val="005606ED"/>
    <w:rsid w:val="00560B7E"/>
    <w:rsid w:val="005620E1"/>
    <w:rsid w:val="005643B1"/>
    <w:rsid w:val="005649C5"/>
    <w:rsid w:val="00566219"/>
    <w:rsid w:val="005674EC"/>
    <w:rsid w:val="00567B22"/>
    <w:rsid w:val="005715E3"/>
    <w:rsid w:val="005755D2"/>
    <w:rsid w:val="00575E7E"/>
    <w:rsid w:val="00576A6D"/>
    <w:rsid w:val="0058367E"/>
    <w:rsid w:val="00584173"/>
    <w:rsid w:val="00584ED4"/>
    <w:rsid w:val="0058589E"/>
    <w:rsid w:val="0058670E"/>
    <w:rsid w:val="00586B02"/>
    <w:rsid w:val="005940E0"/>
    <w:rsid w:val="00594200"/>
    <w:rsid w:val="00594606"/>
    <w:rsid w:val="00594BB8"/>
    <w:rsid w:val="00595F79"/>
    <w:rsid w:val="005A02B6"/>
    <w:rsid w:val="005A02BF"/>
    <w:rsid w:val="005A120D"/>
    <w:rsid w:val="005A18DF"/>
    <w:rsid w:val="005A7801"/>
    <w:rsid w:val="005B1BD5"/>
    <w:rsid w:val="005B369D"/>
    <w:rsid w:val="005B3AA8"/>
    <w:rsid w:val="005B409B"/>
    <w:rsid w:val="005B7C89"/>
    <w:rsid w:val="005C1711"/>
    <w:rsid w:val="005C1FD7"/>
    <w:rsid w:val="005C25AF"/>
    <w:rsid w:val="005C5C45"/>
    <w:rsid w:val="005C6067"/>
    <w:rsid w:val="005C65B3"/>
    <w:rsid w:val="005C6A7C"/>
    <w:rsid w:val="005D016F"/>
    <w:rsid w:val="005D445C"/>
    <w:rsid w:val="005D5DF5"/>
    <w:rsid w:val="005E05E5"/>
    <w:rsid w:val="005E1181"/>
    <w:rsid w:val="005E1945"/>
    <w:rsid w:val="005E5A15"/>
    <w:rsid w:val="005E6CEA"/>
    <w:rsid w:val="005E731C"/>
    <w:rsid w:val="005E747F"/>
    <w:rsid w:val="005F052E"/>
    <w:rsid w:val="005F1009"/>
    <w:rsid w:val="005F34C7"/>
    <w:rsid w:val="005F4AA7"/>
    <w:rsid w:val="005F6A8B"/>
    <w:rsid w:val="005F6E72"/>
    <w:rsid w:val="00600E83"/>
    <w:rsid w:val="006030D2"/>
    <w:rsid w:val="00610EAC"/>
    <w:rsid w:val="00611227"/>
    <w:rsid w:val="0061153E"/>
    <w:rsid w:val="0061456F"/>
    <w:rsid w:val="0061579E"/>
    <w:rsid w:val="006169A0"/>
    <w:rsid w:val="00617EB2"/>
    <w:rsid w:val="006200F5"/>
    <w:rsid w:val="00625398"/>
    <w:rsid w:val="00627AA8"/>
    <w:rsid w:val="00630BD5"/>
    <w:rsid w:val="00630CEB"/>
    <w:rsid w:val="00632474"/>
    <w:rsid w:val="0063410F"/>
    <w:rsid w:val="00634C6C"/>
    <w:rsid w:val="00635BB0"/>
    <w:rsid w:val="006360CD"/>
    <w:rsid w:val="00636B1F"/>
    <w:rsid w:val="006377F4"/>
    <w:rsid w:val="00642852"/>
    <w:rsid w:val="00643338"/>
    <w:rsid w:val="006452DC"/>
    <w:rsid w:val="00645AEE"/>
    <w:rsid w:val="006464DE"/>
    <w:rsid w:val="00647871"/>
    <w:rsid w:val="00647DA5"/>
    <w:rsid w:val="006553C6"/>
    <w:rsid w:val="0065578C"/>
    <w:rsid w:val="00656576"/>
    <w:rsid w:val="006635BD"/>
    <w:rsid w:val="00665F6A"/>
    <w:rsid w:val="0066635F"/>
    <w:rsid w:val="006670F3"/>
    <w:rsid w:val="00670F51"/>
    <w:rsid w:val="0067189B"/>
    <w:rsid w:val="00671DA1"/>
    <w:rsid w:val="00675F82"/>
    <w:rsid w:val="00676F00"/>
    <w:rsid w:val="006773BC"/>
    <w:rsid w:val="006817C1"/>
    <w:rsid w:val="006838B9"/>
    <w:rsid w:val="00685015"/>
    <w:rsid w:val="00685D99"/>
    <w:rsid w:val="00685E2F"/>
    <w:rsid w:val="0068697D"/>
    <w:rsid w:val="00692B9C"/>
    <w:rsid w:val="00694FEA"/>
    <w:rsid w:val="00695AB7"/>
    <w:rsid w:val="006971B8"/>
    <w:rsid w:val="006A1241"/>
    <w:rsid w:val="006A22D5"/>
    <w:rsid w:val="006A2C23"/>
    <w:rsid w:val="006A44B3"/>
    <w:rsid w:val="006A4C84"/>
    <w:rsid w:val="006A5AAF"/>
    <w:rsid w:val="006A7A8B"/>
    <w:rsid w:val="006B03F4"/>
    <w:rsid w:val="006B3E69"/>
    <w:rsid w:val="006B4D37"/>
    <w:rsid w:val="006B5FAF"/>
    <w:rsid w:val="006C0854"/>
    <w:rsid w:val="006C2EE1"/>
    <w:rsid w:val="006C386F"/>
    <w:rsid w:val="006C413F"/>
    <w:rsid w:val="006C4A5C"/>
    <w:rsid w:val="006C5E8D"/>
    <w:rsid w:val="006C5EF0"/>
    <w:rsid w:val="006D0BDD"/>
    <w:rsid w:val="006D16F6"/>
    <w:rsid w:val="006D3BF0"/>
    <w:rsid w:val="006D4E15"/>
    <w:rsid w:val="006D4FF3"/>
    <w:rsid w:val="006D51A8"/>
    <w:rsid w:val="006E2777"/>
    <w:rsid w:val="006E60B8"/>
    <w:rsid w:val="006E7326"/>
    <w:rsid w:val="006E77E4"/>
    <w:rsid w:val="006F059D"/>
    <w:rsid w:val="006F1512"/>
    <w:rsid w:val="006F54B8"/>
    <w:rsid w:val="006F5A3E"/>
    <w:rsid w:val="006F64A2"/>
    <w:rsid w:val="00700A4F"/>
    <w:rsid w:val="00701B5C"/>
    <w:rsid w:val="00702E05"/>
    <w:rsid w:val="00703AD8"/>
    <w:rsid w:val="00703B65"/>
    <w:rsid w:val="00704477"/>
    <w:rsid w:val="00704808"/>
    <w:rsid w:val="00705A38"/>
    <w:rsid w:val="00706490"/>
    <w:rsid w:val="007100EF"/>
    <w:rsid w:val="007105E3"/>
    <w:rsid w:val="00713DB2"/>
    <w:rsid w:val="00714359"/>
    <w:rsid w:val="00717424"/>
    <w:rsid w:val="00717506"/>
    <w:rsid w:val="00726D29"/>
    <w:rsid w:val="00730E24"/>
    <w:rsid w:val="007326CD"/>
    <w:rsid w:val="00733A56"/>
    <w:rsid w:val="00735D8B"/>
    <w:rsid w:val="0074118E"/>
    <w:rsid w:val="007425B4"/>
    <w:rsid w:val="007433B1"/>
    <w:rsid w:val="00744FBC"/>
    <w:rsid w:val="007529AE"/>
    <w:rsid w:val="0075366A"/>
    <w:rsid w:val="00753A97"/>
    <w:rsid w:val="00753D26"/>
    <w:rsid w:val="007546B4"/>
    <w:rsid w:val="00755F1F"/>
    <w:rsid w:val="0075654C"/>
    <w:rsid w:val="007567A0"/>
    <w:rsid w:val="00757081"/>
    <w:rsid w:val="0076144B"/>
    <w:rsid w:val="0076302C"/>
    <w:rsid w:val="00767442"/>
    <w:rsid w:val="00771DAD"/>
    <w:rsid w:val="00774769"/>
    <w:rsid w:val="007754AE"/>
    <w:rsid w:val="00776EBB"/>
    <w:rsid w:val="007800F1"/>
    <w:rsid w:val="0078088F"/>
    <w:rsid w:val="00780EBA"/>
    <w:rsid w:val="00782B5F"/>
    <w:rsid w:val="00783A4A"/>
    <w:rsid w:val="00784AD5"/>
    <w:rsid w:val="00784FC8"/>
    <w:rsid w:val="00790539"/>
    <w:rsid w:val="0079207D"/>
    <w:rsid w:val="007929FB"/>
    <w:rsid w:val="00792A35"/>
    <w:rsid w:val="007A03A9"/>
    <w:rsid w:val="007A16D6"/>
    <w:rsid w:val="007A5DAB"/>
    <w:rsid w:val="007B042E"/>
    <w:rsid w:val="007B185A"/>
    <w:rsid w:val="007B22FF"/>
    <w:rsid w:val="007B4A2E"/>
    <w:rsid w:val="007B6458"/>
    <w:rsid w:val="007B686F"/>
    <w:rsid w:val="007B7516"/>
    <w:rsid w:val="007C312C"/>
    <w:rsid w:val="007C4236"/>
    <w:rsid w:val="007C51AD"/>
    <w:rsid w:val="007C650D"/>
    <w:rsid w:val="007C791D"/>
    <w:rsid w:val="007D2F6B"/>
    <w:rsid w:val="007D35E2"/>
    <w:rsid w:val="007D535C"/>
    <w:rsid w:val="007D56F5"/>
    <w:rsid w:val="007D5E20"/>
    <w:rsid w:val="007D6633"/>
    <w:rsid w:val="007E037F"/>
    <w:rsid w:val="007E2253"/>
    <w:rsid w:val="007E2959"/>
    <w:rsid w:val="007E5418"/>
    <w:rsid w:val="007E6683"/>
    <w:rsid w:val="007E73CC"/>
    <w:rsid w:val="007E7409"/>
    <w:rsid w:val="007E7CF6"/>
    <w:rsid w:val="007F0148"/>
    <w:rsid w:val="007F1B61"/>
    <w:rsid w:val="007F1BC8"/>
    <w:rsid w:val="007F1DBB"/>
    <w:rsid w:val="007F2FB7"/>
    <w:rsid w:val="007F3759"/>
    <w:rsid w:val="007F37DD"/>
    <w:rsid w:val="007F39C7"/>
    <w:rsid w:val="007F636B"/>
    <w:rsid w:val="0080023A"/>
    <w:rsid w:val="00800731"/>
    <w:rsid w:val="00800D7A"/>
    <w:rsid w:val="00800EF8"/>
    <w:rsid w:val="00801DE4"/>
    <w:rsid w:val="00804708"/>
    <w:rsid w:val="008053D1"/>
    <w:rsid w:val="008072D6"/>
    <w:rsid w:val="00807E54"/>
    <w:rsid w:val="00811F86"/>
    <w:rsid w:val="00812A75"/>
    <w:rsid w:val="008135C5"/>
    <w:rsid w:val="00820577"/>
    <w:rsid w:val="00821600"/>
    <w:rsid w:val="008225E4"/>
    <w:rsid w:val="008247DC"/>
    <w:rsid w:val="00830DAA"/>
    <w:rsid w:val="00831249"/>
    <w:rsid w:val="00831384"/>
    <w:rsid w:val="00832370"/>
    <w:rsid w:val="008357AA"/>
    <w:rsid w:val="00835E05"/>
    <w:rsid w:val="00840D83"/>
    <w:rsid w:val="008435A4"/>
    <w:rsid w:val="008448DF"/>
    <w:rsid w:val="00845E55"/>
    <w:rsid w:val="00846CD0"/>
    <w:rsid w:val="00846EA2"/>
    <w:rsid w:val="008477C6"/>
    <w:rsid w:val="00850472"/>
    <w:rsid w:val="00850E77"/>
    <w:rsid w:val="00850F32"/>
    <w:rsid w:val="008511D8"/>
    <w:rsid w:val="00854088"/>
    <w:rsid w:val="0085625E"/>
    <w:rsid w:val="00865940"/>
    <w:rsid w:val="008678E9"/>
    <w:rsid w:val="00872BD1"/>
    <w:rsid w:val="00873860"/>
    <w:rsid w:val="00875BEE"/>
    <w:rsid w:val="008773BF"/>
    <w:rsid w:val="00881080"/>
    <w:rsid w:val="008813EC"/>
    <w:rsid w:val="008839FC"/>
    <w:rsid w:val="0088759D"/>
    <w:rsid w:val="00891A51"/>
    <w:rsid w:val="00894505"/>
    <w:rsid w:val="008946B2"/>
    <w:rsid w:val="00897C32"/>
    <w:rsid w:val="008A00A2"/>
    <w:rsid w:val="008A27E3"/>
    <w:rsid w:val="008A36C6"/>
    <w:rsid w:val="008A5655"/>
    <w:rsid w:val="008B20C3"/>
    <w:rsid w:val="008B23F5"/>
    <w:rsid w:val="008B3E1C"/>
    <w:rsid w:val="008B56F2"/>
    <w:rsid w:val="008B6555"/>
    <w:rsid w:val="008B6F58"/>
    <w:rsid w:val="008C264E"/>
    <w:rsid w:val="008C4EBB"/>
    <w:rsid w:val="008C51A9"/>
    <w:rsid w:val="008C767A"/>
    <w:rsid w:val="008C7A84"/>
    <w:rsid w:val="008D3E02"/>
    <w:rsid w:val="008D3F2A"/>
    <w:rsid w:val="008D55C1"/>
    <w:rsid w:val="008D5C87"/>
    <w:rsid w:val="008D6BEA"/>
    <w:rsid w:val="008E0FAE"/>
    <w:rsid w:val="008E3F47"/>
    <w:rsid w:val="008E5868"/>
    <w:rsid w:val="008E6B5D"/>
    <w:rsid w:val="008E7824"/>
    <w:rsid w:val="008F0405"/>
    <w:rsid w:val="008F1737"/>
    <w:rsid w:val="008F1BCF"/>
    <w:rsid w:val="008F3291"/>
    <w:rsid w:val="008F5B65"/>
    <w:rsid w:val="008F605A"/>
    <w:rsid w:val="008F6354"/>
    <w:rsid w:val="009012FB"/>
    <w:rsid w:val="009020F9"/>
    <w:rsid w:val="00903F20"/>
    <w:rsid w:val="009041D1"/>
    <w:rsid w:val="009046C4"/>
    <w:rsid w:val="0090550E"/>
    <w:rsid w:val="00905B73"/>
    <w:rsid w:val="00910E08"/>
    <w:rsid w:val="0091454F"/>
    <w:rsid w:val="0091657B"/>
    <w:rsid w:val="009178B3"/>
    <w:rsid w:val="00920D4D"/>
    <w:rsid w:val="00922313"/>
    <w:rsid w:val="00922F3E"/>
    <w:rsid w:val="00926FAD"/>
    <w:rsid w:val="0092799A"/>
    <w:rsid w:val="0093013A"/>
    <w:rsid w:val="0093186C"/>
    <w:rsid w:val="00931C8E"/>
    <w:rsid w:val="00933914"/>
    <w:rsid w:val="00933B03"/>
    <w:rsid w:val="00934660"/>
    <w:rsid w:val="00936772"/>
    <w:rsid w:val="00936AB6"/>
    <w:rsid w:val="00937442"/>
    <w:rsid w:val="00940E12"/>
    <w:rsid w:val="00944E18"/>
    <w:rsid w:val="00945830"/>
    <w:rsid w:val="009507D1"/>
    <w:rsid w:val="0095133B"/>
    <w:rsid w:val="009539A5"/>
    <w:rsid w:val="009558AA"/>
    <w:rsid w:val="00963F13"/>
    <w:rsid w:val="00964C9E"/>
    <w:rsid w:val="00970099"/>
    <w:rsid w:val="00970CF2"/>
    <w:rsid w:val="00971842"/>
    <w:rsid w:val="00971E71"/>
    <w:rsid w:val="00972D83"/>
    <w:rsid w:val="009747B3"/>
    <w:rsid w:val="009748AF"/>
    <w:rsid w:val="009750CF"/>
    <w:rsid w:val="009750F0"/>
    <w:rsid w:val="0097619A"/>
    <w:rsid w:val="00977B92"/>
    <w:rsid w:val="00980BDF"/>
    <w:rsid w:val="00981E48"/>
    <w:rsid w:val="0098448D"/>
    <w:rsid w:val="009848A1"/>
    <w:rsid w:val="00985CF5"/>
    <w:rsid w:val="00985FB0"/>
    <w:rsid w:val="00987746"/>
    <w:rsid w:val="00992833"/>
    <w:rsid w:val="00994ABC"/>
    <w:rsid w:val="0099593E"/>
    <w:rsid w:val="00996B07"/>
    <w:rsid w:val="00996B35"/>
    <w:rsid w:val="00996EEE"/>
    <w:rsid w:val="009A1753"/>
    <w:rsid w:val="009A1975"/>
    <w:rsid w:val="009A201D"/>
    <w:rsid w:val="009A311E"/>
    <w:rsid w:val="009A4158"/>
    <w:rsid w:val="009B0030"/>
    <w:rsid w:val="009B5F95"/>
    <w:rsid w:val="009B74FB"/>
    <w:rsid w:val="009C231D"/>
    <w:rsid w:val="009C32AA"/>
    <w:rsid w:val="009C3F2C"/>
    <w:rsid w:val="009C4349"/>
    <w:rsid w:val="009C4838"/>
    <w:rsid w:val="009C48AD"/>
    <w:rsid w:val="009C5811"/>
    <w:rsid w:val="009C7281"/>
    <w:rsid w:val="009D0AE8"/>
    <w:rsid w:val="009D0CAA"/>
    <w:rsid w:val="009D278D"/>
    <w:rsid w:val="009D7EBA"/>
    <w:rsid w:val="009E005D"/>
    <w:rsid w:val="009E1CE3"/>
    <w:rsid w:val="009E44BB"/>
    <w:rsid w:val="009E59F9"/>
    <w:rsid w:val="009F174D"/>
    <w:rsid w:val="009F2366"/>
    <w:rsid w:val="009F37E4"/>
    <w:rsid w:val="009F5A69"/>
    <w:rsid w:val="009F60E5"/>
    <w:rsid w:val="00A00159"/>
    <w:rsid w:val="00A00907"/>
    <w:rsid w:val="00A03DAB"/>
    <w:rsid w:val="00A0408F"/>
    <w:rsid w:val="00A053E6"/>
    <w:rsid w:val="00A06E6D"/>
    <w:rsid w:val="00A06F5A"/>
    <w:rsid w:val="00A07B98"/>
    <w:rsid w:val="00A108AC"/>
    <w:rsid w:val="00A13C47"/>
    <w:rsid w:val="00A17137"/>
    <w:rsid w:val="00A17BED"/>
    <w:rsid w:val="00A210E8"/>
    <w:rsid w:val="00A214B6"/>
    <w:rsid w:val="00A21708"/>
    <w:rsid w:val="00A244CB"/>
    <w:rsid w:val="00A24CD4"/>
    <w:rsid w:val="00A26438"/>
    <w:rsid w:val="00A27DB9"/>
    <w:rsid w:val="00A27E1F"/>
    <w:rsid w:val="00A31EC7"/>
    <w:rsid w:val="00A32632"/>
    <w:rsid w:val="00A332EE"/>
    <w:rsid w:val="00A3361E"/>
    <w:rsid w:val="00A33E1B"/>
    <w:rsid w:val="00A34194"/>
    <w:rsid w:val="00A35440"/>
    <w:rsid w:val="00A35969"/>
    <w:rsid w:val="00A36C68"/>
    <w:rsid w:val="00A40270"/>
    <w:rsid w:val="00A40790"/>
    <w:rsid w:val="00A42112"/>
    <w:rsid w:val="00A450BC"/>
    <w:rsid w:val="00A45511"/>
    <w:rsid w:val="00A47847"/>
    <w:rsid w:val="00A5020C"/>
    <w:rsid w:val="00A508B5"/>
    <w:rsid w:val="00A50C66"/>
    <w:rsid w:val="00A53957"/>
    <w:rsid w:val="00A53BF5"/>
    <w:rsid w:val="00A5678D"/>
    <w:rsid w:val="00A600C5"/>
    <w:rsid w:val="00A61ED1"/>
    <w:rsid w:val="00A636E0"/>
    <w:rsid w:val="00A71E28"/>
    <w:rsid w:val="00A733CF"/>
    <w:rsid w:val="00A74832"/>
    <w:rsid w:val="00A76333"/>
    <w:rsid w:val="00A76857"/>
    <w:rsid w:val="00A80E15"/>
    <w:rsid w:val="00A8136A"/>
    <w:rsid w:val="00A8162D"/>
    <w:rsid w:val="00A82C77"/>
    <w:rsid w:val="00A831AA"/>
    <w:rsid w:val="00A85AB3"/>
    <w:rsid w:val="00A86286"/>
    <w:rsid w:val="00A87975"/>
    <w:rsid w:val="00A91B05"/>
    <w:rsid w:val="00A942F1"/>
    <w:rsid w:val="00A943CE"/>
    <w:rsid w:val="00A950BE"/>
    <w:rsid w:val="00A97F2D"/>
    <w:rsid w:val="00AA30C1"/>
    <w:rsid w:val="00AA4818"/>
    <w:rsid w:val="00AA71C0"/>
    <w:rsid w:val="00AA7A9F"/>
    <w:rsid w:val="00AB1712"/>
    <w:rsid w:val="00AB24F6"/>
    <w:rsid w:val="00AB756A"/>
    <w:rsid w:val="00AB7937"/>
    <w:rsid w:val="00AB7E3A"/>
    <w:rsid w:val="00AB7F87"/>
    <w:rsid w:val="00AC03A6"/>
    <w:rsid w:val="00AC10EF"/>
    <w:rsid w:val="00AC135B"/>
    <w:rsid w:val="00AC1AC6"/>
    <w:rsid w:val="00AC6965"/>
    <w:rsid w:val="00AC6CDA"/>
    <w:rsid w:val="00AC6E45"/>
    <w:rsid w:val="00AD1445"/>
    <w:rsid w:val="00AD1D7F"/>
    <w:rsid w:val="00AD33FD"/>
    <w:rsid w:val="00AD6AA5"/>
    <w:rsid w:val="00AE195E"/>
    <w:rsid w:val="00AE1AB1"/>
    <w:rsid w:val="00AE2629"/>
    <w:rsid w:val="00AE4274"/>
    <w:rsid w:val="00AE53F3"/>
    <w:rsid w:val="00AE7326"/>
    <w:rsid w:val="00AE7A09"/>
    <w:rsid w:val="00AF0915"/>
    <w:rsid w:val="00AF1227"/>
    <w:rsid w:val="00AF129C"/>
    <w:rsid w:val="00AF2A5E"/>
    <w:rsid w:val="00AF3DAD"/>
    <w:rsid w:val="00AF3EBA"/>
    <w:rsid w:val="00B00774"/>
    <w:rsid w:val="00B00DF1"/>
    <w:rsid w:val="00B02E72"/>
    <w:rsid w:val="00B0425A"/>
    <w:rsid w:val="00B060A2"/>
    <w:rsid w:val="00B11624"/>
    <w:rsid w:val="00B1384A"/>
    <w:rsid w:val="00B1461A"/>
    <w:rsid w:val="00B14C48"/>
    <w:rsid w:val="00B150F4"/>
    <w:rsid w:val="00B1630C"/>
    <w:rsid w:val="00B24A25"/>
    <w:rsid w:val="00B341C1"/>
    <w:rsid w:val="00B34C35"/>
    <w:rsid w:val="00B36678"/>
    <w:rsid w:val="00B37EB5"/>
    <w:rsid w:val="00B41B06"/>
    <w:rsid w:val="00B42835"/>
    <w:rsid w:val="00B444DC"/>
    <w:rsid w:val="00B453DA"/>
    <w:rsid w:val="00B53CCF"/>
    <w:rsid w:val="00B53F37"/>
    <w:rsid w:val="00B5585B"/>
    <w:rsid w:val="00B55C33"/>
    <w:rsid w:val="00B55F2E"/>
    <w:rsid w:val="00B61E0B"/>
    <w:rsid w:val="00B62C2B"/>
    <w:rsid w:val="00B65514"/>
    <w:rsid w:val="00B70860"/>
    <w:rsid w:val="00B71392"/>
    <w:rsid w:val="00B74F5A"/>
    <w:rsid w:val="00B80939"/>
    <w:rsid w:val="00B85418"/>
    <w:rsid w:val="00B86C19"/>
    <w:rsid w:val="00B87AD1"/>
    <w:rsid w:val="00B9031F"/>
    <w:rsid w:val="00B91700"/>
    <w:rsid w:val="00B95CC9"/>
    <w:rsid w:val="00BB054E"/>
    <w:rsid w:val="00BB0EAB"/>
    <w:rsid w:val="00BB27DB"/>
    <w:rsid w:val="00BB2882"/>
    <w:rsid w:val="00BB43EF"/>
    <w:rsid w:val="00BB4598"/>
    <w:rsid w:val="00BB5A76"/>
    <w:rsid w:val="00BB5D29"/>
    <w:rsid w:val="00BB79A0"/>
    <w:rsid w:val="00BC041E"/>
    <w:rsid w:val="00BC04A9"/>
    <w:rsid w:val="00BC23B3"/>
    <w:rsid w:val="00BC23DC"/>
    <w:rsid w:val="00BC27B0"/>
    <w:rsid w:val="00BC2CAD"/>
    <w:rsid w:val="00BC3580"/>
    <w:rsid w:val="00BC3B7D"/>
    <w:rsid w:val="00BC3C0A"/>
    <w:rsid w:val="00BC4979"/>
    <w:rsid w:val="00BC49AD"/>
    <w:rsid w:val="00BC4DEB"/>
    <w:rsid w:val="00BC4F51"/>
    <w:rsid w:val="00BC6E26"/>
    <w:rsid w:val="00BC7809"/>
    <w:rsid w:val="00BC7F0A"/>
    <w:rsid w:val="00BD01B5"/>
    <w:rsid w:val="00BD09D4"/>
    <w:rsid w:val="00BD456F"/>
    <w:rsid w:val="00BD5386"/>
    <w:rsid w:val="00BD736C"/>
    <w:rsid w:val="00BE137B"/>
    <w:rsid w:val="00BE1D42"/>
    <w:rsid w:val="00BE231D"/>
    <w:rsid w:val="00BE3314"/>
    <w:rsid w:val="00BE4966"/>
    <w:rsid w:val="00BE4D26"/>
    <w:rsid w:val="00BE660D"/>
    <w:rsid w:val="00BF17E0"/>
    <w:rsid w:val="00BF2055"/>
    <w:rsid w:val="00BF242A"/>
    <w:rsid w:val="00BF2524"/>
    <w:rsid w:val="00BF3F4C"/>
    <w:rsid w:val="00BF4B39"/>
    <w:rsid w:val="00BF536A"/>
    <w:rsid w:val="00BF5BBD"/>
    <w:rsid w:val="00BF7641"/>
    <w:rsid w:val="00C01EF1"/>
    <w:rsid w:val="00C02B07"/>
    <w:rsid w:val="00C0474D"/>
    <w:rsid w:val="00C06389"/>
    <w:rsid w:val="00C06EA3"/>
    <w:rsid w:val="00C10C27"/>
    <w:rsid w:val="00C1114D"/>
    <w:rsid w:val="00C11590"/>
    <w:rsid w:val="00C13BCC"/>
    <w:rsid w:val="00C152BF"/>
    <w:rsid w:val="00C15B4E"/>
    <w:rsid w:val="00C16AA0"/>
    <w:rsid w:val="00C16ADC"/>
    <w:rsid w:val="00C17495"/>
    <w:rsid w:val="00C1753F"/>
    <w:rsid w:val="00C17D1B"/>
    <w:rsid w:val="00C219CB"/>
    <w:rsid w:val="00C21AF1"/>
    <w:rsid w:val="00C22872"/>
    <w:rsid w:val="00C240F0"/>
    <w:rsid w:val="00C2502B"/>
    <w:rsid w:val="00C2528A"/>
    <w:rsid w:val="00C253CE"/>
    <w:rsid w:val="00C30064"/>
    <w:rsid w:val="00C3091E"/>
    <w:rsid w:val="00C32A8F"/>
    <w:rsid w:val="00C32B4B"/>
    <w:rsid w:val="00C356BA"/>
    <w:rsid w:val="00C35961"/>
    <w:rsid w:val="00C36046"/>
    <w:rsid w:val="00C37A10"/>
    <w:rsid w:val="00C40CE7"/>
    <w:rsid w:val="00C40F3F"/>
    <w:rsid w:val="00C41452"/>
    <w:rsid w:val="00C42905"/>
    <w:rsid w:val="00C43111"/>
    <w:rsid w:val="00C44D55"/>
    <w:rsid w:val="00C45DBE"/>
    <w:rsid w:val="00C46C7E"/>
    <w:rsid w:val="00C51CAA"/>
    <w:rsid w:val="00C51EBB"/>
    <w:rsid w:val="00C5276B"/>
    <w:rsid w:val="00C52A40"/>
    <w:rsid w:val="00C54021"/>
    <w:rsid w:val="00C54078"/>
    <w:rsid w:val="00C6001B"/>
    <w:rsid w:val="00C616E3"/>
    <w:rsid w:val="00C62390"/>
    <w:rsid w:val="00C63448"/>
    <w:rsid w:val="00C7045F"/>
    <w:rsid w:val="00C72F3B"/>
    <w:rsid w:val="00C760B9"/>
    <w:rsid w:val="00C765E3"/>
    <w:rsid w:val="00C76C0B"/>
    <w:rsid w:val="00C77928"/>
    <w:rsid w:val="00C8346B"/>
    <w:rsid w:val="00C839BE"/>
    <w:rsid w:val="00C865D4"/>
    <w:rsid w:val="00C90BC9"/>
    <w:rsid w:val="00C930B3"/>
    <w:rsid w:val="00C94D28"/>
    <w:rsid w:val="00C9513F"/>
    <w:rsid w:val="00CA0E4B"/>
    <w:rsid w:val="00CA113F"/>
    <w:rsid w:val="00CA1832"/>
    <w:rsid w:val="00CA19F9"/>
    <w:rsid w:val="00CA21FB"/>
    <w:rsid w:val="00CA294A"/>
    <w:rsid w:val="00CA3419"/>
    <w:rsid w:val="00CA3676"/>
    <w:rsid w:val="00CA46E8"/>
    <w:rsid w:val="00CA7682"/>
    <w:rsid w:val="00CC028A"/>
    <w:rsid w:val="00CC52A1"/>
    <w:rsid w:val="00CC634D"/>
    <w:rsid w:val="00CD0E79"/>
    <w:rsid w:val="00CD2BE4"/>
    <w:rsid w:val="00CD2EFE"/>
    <w:rsid w:val="00CD4CA4"/>
    <w:rsid w:val="00CE0DF0"/>
    <w:rsid w:val="00CE1384"/>
    <w:rsid w:val="00CE1804"/>
    <w:rsid w:val="00CE1AF4"/>
    <w:rsid w:val="00CE321D"/>
    <w:rsid w:val="00CE3B29"/>
    <w:rsid w:val="00CE6429"/>
    <w:rsid w:val="00CF12ED"/>
    <w:rsid w:val="00CF17EC"/>
    <w:rsid w:val="00CF23B0"/>
    <w:rsid w:val="00CF3D43"/>
    <w:rsid w:val="00CF426A"/>
    <w:rsid w:val="00CF47D2"/>
    <w:rsid w:val="00CF7C70"/>
    <w:rsid w:val="00D03F72"/>
    <w:rsid w:val="00D067D4"/>
    <w:rsid w:val="00D10C40"/>
    <w:rsid w:val="00D1262B"/>
    <w:rsid w:val="00D22306"/>
    <w:rsid w:val="00D25885"/>
    <w:rsid w:val="00D26E61"/>
    <w:rsid w:val="00D27016"/>
    <w:rsid w:val="00D31158"/>
    <w:rsid w:val="00D3767E"/>
    <w:rsid w:val="00D42EBE"/>
    <w:rsid w:val="00D4535F"/>
    <w:rsid w:val="00D50375"/>
    <w:rsid w:val="00D50551"/>
    <w:rsid w:val="00D5068B"/>
    <w:rsid w:val="00D5166A"/>
    <w:rsid w:val="00D55ED9"/>
    <w:rsid w:val="00D56B28"/>
    <w:rsid w:val="00D60077"/>
    <w:rsid w:val="00D60A23"/>
    <w:rsid w:val="00D625A4"/>
    <w:rsid w:val="00D63195"/>
    <w:rsid w:val="00D65691"/>
    <w:rsid w:val="00D65F4C"/>
    <w:rsid w:val="00D67F9A"/>
    <w:rsid w:val="00D72066"/>
    <w:rsid w:val="00D728BA"/>
    <w:rsid w:val="00D72C0D"/>
    <w:rsid w:val="00D730AE"/>
    <w:rsid w:val="00D73993"/>
    <w:rsid w:val="00D73CFC"/>
    <w:rsid w:val="00D75863"/>
    <w:rsid w:val="00D76FBE"/>
    <w:rsid w:val="00D80E39"/>
    <w:rsid w:val="00D80E99"/>
    <w:rsid w:val="00D83CCD"/>
    <w:rsid w:val="00D90776"/>
    <w:rsid w:val="00D937BA"/>
    <w:rsid w:val="00D960D9"/>
    <w:rsid w:val="00D96236"/>
    <w:rsid w:val="00D96E8A"/>
    <w:rsid w:val="00D97E22"/>
    <w:rsid w:val="00DA00C1"/>
    <w:rsid w:val="00DA1194"/>
    <w:rsid w:val="00DA30EE"/>
    <w:rsid w:val="00DA4E2F"/>
    <w:rsid w:val="00DB012B"/>
    <w:rsid w:val="00DB02E2"/>
    <w:rsid w:val="00DB0C73"/>
    <w:rsid w:val="00DB109D"/>
    <w:rsid w:val="00DB1DE8"/>
    <w:rsid w:val="00DB5B3D"/>
    <w:rsid w:val="00DB6649"/>
    <w:rsid w:val="00DC0E48"/>
    <w:rsid w:val="00DC1D78"/>
    <w:rsid w:val="00DC3380"/>
    <w:rsid w:val="00DC34C8"/>
    <w:rsid w:val="00DC39D8"/>
    <w:rsid w:val="00DC4662"/>
    <w:rsid w:val="00DC5ADA"/>
    <w:rsid w:val="00DC7682"/>
    <w:rsid w:val="00DD31DF"/>
    <w:rsid w:val="00DD3368"/>
    <w:rsid w:val="00DD3D3A"/>
    <w:rsid w:val="00DD5CD4"/>
    <w:rsid w:val="00DD609E"/>
    <w:rsid w:val="00DE061C"/>
    <w:rsid w:val="00DE3226"/>
    <w:rsid w:val="00DE3EFE"/>
    <w:rsid w:val="00DE6A60"/>
    <w:rsid w:val="00DE71A0"/>
    <w:rsid w:val="00DF1494"/>
    <w:rsid w:val="00DF2431"/>
    <w:rsid w:val="00DF47CD"/>
    <w:rsid w:val="00DF4F71"/>
    <w:rsid w:val="00DF5317"/>
    <w:rsid w:val="00DF6B09"/>
    <w:rsid w:val="00DF78D6"/>
    <w:rsid w:val="00E00175"/>
    <w:rsid w:val="00E01710"/>
    <w:rsid w:val="00E0272E"/>
    <w:rsid w:val="00E0537E"/>
    <w:rsid w:val="00E103D7"/>
    <w:rsid w:val="00E126D3"/>
    <w:rsid w:val="00E13882"/>
    <w:rsid w:val="00E13FAB"/>
    <w:rsid w:val="00E14616"/>
    <w:rsid w:val="00E1743A"/>
    <w:rsid w:val="00E20749"/>
    <w:rsid w:val="00E21045"/>
    <w:rsid w:val="00E22655"/>
    <w:rsid w:val="00E25EA4"/>
    <w:rsid w:val="00E264A5"/>
    <w:rsid w:val="00E267FF"/>
    <w:rsid w:val="00E26A7F"/>
    <w:rsid w:val="00E27FBF"/>
    <w:rsid w:val="00E30E25"/>
    <w:rsid w:val="00E32486"/>
    <w:rsid w:val="00E32A08"/>
    <w:rsid w:val="00E32DCA"/>
    <w:rsid w:val="00E337F7"/>
    <w:rsid w:val="00E34B66"/>
    <w:rsid w:val="00E34B8D"/>
    <w:rsid w:val="00E36663"/>
    <w:rsid w:val="00E379D7"/>
    <w:rsid w:val="00E4009E"/>
    <w:rsid w:val="00E40B51"/>
    <w:rsid w:val="00E43E1A"/>
    <w:rsid w:val="00E45BA0"/>
    <w:rsid w:val="00E45BAD"/>
    <w:rsid w:val="00E462CD"/>
    <w:rsid w:val="00E46D90"/>
    <w:rsid w:val="00E47C6B"/>
    <w:rsid w:val="00E51D4B"/>
    <w:rsid w:val="00E5212B"/>
    <w:rsid w:val="00E5357A"/>
    <w:rsid w:val="00E5412D"/>
    <w:rsid w:val="00E549D2"/>
    <w:rsid w:val="00E62351"/>
    <w:rsid w:val="00E629F5"/>
    <w:rsid w:val="00E654FB"/>
    <w:rsid w:val="00E65F55"/>
    <w:rsid w:val="00E72BDD"/>
    <w:rsid w:val="00E72EAA"/>
    <w:rsid w:val="00E72FCC"/>
    <w:rsid w:val="00E74E18"/>
    <w:rsid w:val="00E75253"/>
    <w:rsid w:val="00E75340"/>
    <w:rsid w:val="00E775C0"/>
    <w:rsid w:val="00E7DA3B"/>
    <w:rsid w:val="00E8294B"/>
    <w:rsid w:val="00E859FA"/>
    <w:rsid w:val="00E86173"/>
    <w:rsid w:val="00E863D7"/>
    <w:rsid w:val="00E86B1B"/>
    <w:rsid w:val="00E9068E"/>
    <w:rsid w:val="00E9070A"/>
    <w:rsid w:val="00E90F22"/>
    <w:rsid w:val="00E93D97"/>
    <w:rsid w:val="00E94198"/>
    <w:rsid w:val="00E94DC9"/>
    <w:rsid w:val="00E95FC5"/>
    <w:rsid w:val="00EA4389"/>
    <w:rsid w:val="00EA504E"/>
    <w:rsid w:val="00EA52BC"/>
    <w:rsid w:val="00EA64D6"/>
    <w:rsid w:val="00EA6C9E"/>
    <w:rsid w:val="00EB0827"/>
    <w:rsid w:val="00EB278C"/>
    <w:rsid w:val="00EB438B"/>
    <w:rsid w:val="00EB5745"/>
    <w:rsid w:val="00EB5E60"/>
    <w:rsid w:val="00EB7585"/>
    <w:rsid w:val="00EC0183"/>
    <w:rsid w:val="00EC0783"/>
    <w:rsid w:val="00EC0E2A"/>
    <w:rsid w:val="00EC6185"/>
    <w:rsid w:val="00EC63B6"/>
    <w:rsid w:val="00EC7C18"/>
    <w:rsid w:val="00ED0ECB"/>
    <w:rsid w:val="00ED1EF6"/>
    <w:rsid w:val="00ED35E4"/>
    <w:rsid w:val="00ED3BE1"/>
    <w:rsid w:val="00ED4C74"/>
    <w:rsid w:val="00ED74B8"/>
    <w:rsid w:val="00EE14EC"/>
    <w:rsid w:val="00EE1B32"/>
    <w:rsid w:val="00EE1E49"/>
    <w:rsid w:val="00EE290C"/>
    <w:rsid w:val="00EE2B51"/>
    <w:rsid w:val="00EE3BB7"/>
    <w:rsid w:val="00EE48A8"/>
    <w:rsid w:val="00EE4F16"/>
    <w:rsid w:val="00EE753B"/>
    <w:rsid w:val="00EE7FE4"/>
    <w:rsid w:val="00EF0611"/>
    <w:rsid w:val="00EF34E6"/>
    <w:rsid w:val="00EF630F"/>
    <w:rsid w:val="00EF6E15"/>
    <w:rsid w:val="00F020CB"/>
    <w:rsid w:val="00F04A66"/>
    <w:rsid w:val="00F05BFF"/>
    <w:rsid w:val="00F05CA7"/>
    <w:rsid w:val="00F05D32"/>
    <w:rsid w:val="00F06FA5"/>
    <w:rsid w:val="00F07BB8"/>
    <w:rsid w:val="00F12183"/>
    <w:rsid w:val="00F121CA"/>
    <w:rsid w:val="00F13EEE"/>
    <w:rsid w:val="00F17397"/>
    <w:rsid w:val="00F231EB"/>
    <w:rsid w:val="00F233F9"/>
    <w:rsid w:val="00F24789"/>
    <w:rsid w:val="00F275BC"/>
    <w:rsid w:val="00F27ED4"/>
    <w:rsid w:val="00F305DD"/>
    <w:rsid w:val="00F33735"/>
    <w:rsid w:val="00F34883"/>
    <w:rsid w:val="00F3764A"/>
    <w:rsid w:val="00F40DA1"/>
    <w:rsid w:val="00F437E2"/>
    <w:rsid w:val="00F43D45"/>
    <w:rsid w:val="00F44487"/>
    <w:rsid w:val="00F44B96"/>
    <w:rsid w:val="00F44FB9"/>
    <w:rsid w:val="00F45AF8"/>
    <w:rsid w:val="00F45B75"/>
    <w:rsid w:val="00F50C35"/>
    <w:rsid w:val="00F51BFC"/>
    <w:rsid w:val="00F5247E"/>
    <w:rsid w:val="00F568E7"/>
    <w:rsid w:val="00F603FF"/>
    <w:rsid w:val="00F62657"/>
    <w:rsid w:val="00F646B8"/>
    <w:rsid w:val="00F6618C"/>
    <w:rsid w:val="00F67D62"/>
    <w:rsid w:val="00F718CD"/>
    <w:rsid w:val="00F71A16"/>
    <w:rsid w:val="00F71A3E"/>
    <w:rsid w:val="00F71AF9"/>
    <w:rsid w:val="00F73C56"/>
    <w:rsid w:val="00F75667"/>
    <w:rsid w:val="00F756E1"/>
    <w:rsid w:val="00F770D5"/>
    <w:rsid w:val="00F804E6"/>
    <w:rsid w:val="00F81028"/>
    <w:rsid w:val="00F81DBE"/>
    <w:rsid w:val="00F8436D"/>
    <w:rsid w:val="00F85326"/>
    <w:rsid w:val="00F86C4C"/>
    <w:rsid w:val="00F91AAD"/>
    <w:rsid w:val="00F92B8B"/>
    <w:rsid w:val="00F96086"/>
    <w:rsid w:val="00F9792E"/>
    <w:rsid w:val="00F97B2B"/>
    <w:rsid w:val="00FA0BFC"/>
    <w:rsid w:val="00FA22BB"/>
    <w:rsid w:val="00FA5EDD"/>
    <w:rsid w:val="00FA76E1"/>
    <w:rsid w:val="00FB3294"/>
    <w:rsid w:val="00FB4104"/>
    <w:rsid w:val="00FB4F57"/>
    <w:rsid w:val="00FB5202"/>
    <w:rsid w:val="00FB57FC"/>
    <w:rsid w:val="00FB64C9"/>
    <w:rsid w:val="00FC0A80"/>
    <w:rsid w:val="00FC2B73"/>
    <w:rsid w:val="00FC35DF"/>
    <w:rsid w:val="00FC4AB6"/>
    <w:rsid w:val="00FC5920"/>
    <w:rsid w:val="00FC5D03"/>
    <w:rsid w:val="00FC65E4"/>
    <w:rsid w:val="00FD0360"/>
    <w:rsid w:val="00FD2698"/>
    <w:rsid w:val="00FD2B80"/>
    <w:rsid w:val="00FD3031"/>
    <w:rsid w:val="00FD387E"/>
    <w:rsid w:val="00FD4175"/>
    <w:rsid w:val="00FD4776"/>
    <w:rsid w:val="00FD68DB"/>
    <w:rsid w:val="00FE0162"/>
    <w:rsid w:val="00FE08A6"/>
    <w:rsid w:val="00FE2596"/>
    <w:rsid w:val="00FE6097"/>
    <w:rsid w:val="00FE71FC"/>
    <w:rsid w:val="00FF0EE6"/>
    <w:rsid w:val="00FF1326"/>
    <w:rsid w:val="00FF2CF6"/>
    <w:rsid w:val="00FF310A"/>
    <w:rsid w:val="00FF310C"/>
    <w:rsid w:val="00FF483E"/>
    <w:rsid w:val="00FF7687"/>
    <w:rsid w:val="0123A26D"/>
    <w:rsid w:val="013F715A"/>
    <w:rsid w:val="01F702E9"/>
    <w:rsid w:val="0207E498"/>
    <w:rsid w:val="0251F672"/>
    <w:rsid w:val="03126250"/>
    <w:rsid w:val="031924B7"/>
    <w:rsid w:val="039C4F4C"/>
    <w:rsid w:val="040E9738"/>
    <w:rsid w:val="0534261D"/>
    <w:rsid w:val="0548C07E"/>
    <w:rsid w:val="05E22463"/>
    <w:rsid w:val="05E9D2FF"/>
    <w:rsid w:val="060723BC"/>
    <w:rsid w:val="0611E73D"/>
    <w:rsid w:val="063C6722"/>
    <w:rsid w:val="06893A2B"/>
    <w:rsid w:val="06A55D60"/>
    <w:rsid w:val="06C75F98"/>
    <w:rsid w:val="06DB6FE2"/>
    <w:rsid w:val="07739D23"/>
    <w:rsid w:val="079EDD13"/>
    <w:rsid w:val="07BC0DD6"/>
    <w:rsid w:val="07F9369F"/>
    <w:rsid w:val="083F19C5"/>
    <w:rsid w:val="0846BD24"/>
    <w:rsid w:val="08A439F1"/>
    <w:rsid w:val="08ACBEDC"/>
    <w:rsid w:val="08DB8311"/>
    <w:rsid w:val="094BD364"/>
    <w:rsid w:val="09A5746C"/>
    <w:rsid w:val="0A16875D"/>
    <w:rsid w:val="0AAC73EA"/>
    <w:rsid w:val="0ACCB56F"/>
    <w:rsid w:val="0AE0C4B0"/>
    <w:rsid w:val="0B13044E"/>
    <w:rsid w:val="0B39EF49"/>
    <w:rsid w:val="0C22CDCD"/>
    <w:rsid w:val="0C680865"/>
    <w:rsid w:val="0CB26E6C"/>
    <w:rsid w:val="0CB62F5D"/>
    <w:rsid w:val="0CCCFAB7"/>
    <w:rsid w:val="0D1FD986"/>
    <w:rsid w:val="0DA5B69A"/>
    <w:rsid w:val="0DBB70A0"/>
    <w:rsid w:val="0E956277"/>
    <w:rsid w:val="0E990894"/>
    <w:rsid w:val="0E9A4784"/>
    <w:rsid w:val="0EA757B3"/>
    <w:rsid w:val="0F0376E1"/>
    <w:rsid w:val="0F6CDCBA"/>
    <w:rsid w:val="0FCB5357"/>
    <w:rsid w:val="0FF765C0"/>
    <w:rsid w:val="1070318D"/>
    <w:rsid w:val="10DA7D60"/>
    <w:rsid w:val="11195754"/>
    <w:rsid w:val="1139A3EE"/>
    <w:rsid w:val="114171F6"/>
    <w:rsid w:val="11634C5F"/>
    <w:rsid w:val="116EEF24"/>
    <w:rsid w:val="1171655D"/>
    <w:rsid w:val="128D352C"/>
    <w:rsid w:val="12B70E7D"/>
    <w:rsid w:val="12CCDA21"/>
    <w:rsid w:val="12DD57D2"/>
    <w:rsid w:val="13E8D2DE"/>
    <w:rsid w:val="145BAC7D"/>
    <w:rsid w:val="149C77F0"/>
    <w:rsid w:val="14AC4FBC"/>
    <w:rsid w:val="14AF0D87"/>
    <w:rsid w:val="14C02894"/>
    <w:rsid w:val="14E3488E"/>
    <w:rsid w:val="154B5271"/>
    <w:rsid w:val="1589B89B"/>
    <w:rsid w:val="15CA5D9D"/>
    <w:rsid w:val="15FD7B0B"/>
    <w:rsid w:val="1632B63C"/>
    <w:rsid w:val="1717817B"/>
    <w:rsid w:val="17274B47"/>
    <w:rsid w:val="173352B1"/>
    <w:rsid w:val="17B6EBE2"/>
    <w:rsid w:val="18512E8A"/>
    <w:rsid w:val="185563E5"/>
    <w:rsid w:val="1858289B"/>
    <w:rsid w:val="185A0A9A"/>
    <w:rsid w:val="189D2EE2"/>
    <w:rsid w:val="18D6ECF6"/>
    <w:rsid w:val="18DFD012"/>
    <w:rsid w:val="191D5F16"/>
    <w:rsid w:val="194CCDE7"/>
    <w:rsid w:val="1960D051"/>
    <w:rsid w:val="19ED9405"/>
    <w:rsid w:val="1A003186"/>
    <w:rsid w:val="1A3CB0A9"/>
    <w:rsid w:val="1A6FA116"/>
    <w:rsid w:val="1A8D493C"/>
    <w:rsid w:val="1A8F03FF"/>
    <w:rsid w:val="1ABD67A2"/>
    <w:rsid w:val="1ADC7ACB"/>
    <w:rsid w:val="1AEB3AA1"/>
    <w:rsid w:val="1B514C64"/>
    <w:rsid w:val="1BAEE9B4"/>
    <w:rsid w:val="1BD39DE0"/>
    <w:rsid w:val="1BF0E070"/>
    <w:rsid w:val="1BF6B083"/>
    <w:rsid w:val="1C8B5441"/>
    <w:rsid w:val="1C9C6068"/>
    <w:rsid w:val="1CC39CBE"/>
    <w:rsid w:val="1CCDEC9A"/>
    <w:rsid w:val="1DE50542"/>
    <w:rsid w:val="1E005ACB"/>
    <w:rsid w:val="1E36646C"/>
    <w:rsid w:val="1E6CD098"/>
    <w:rsid w:val="1E77DA0C"/>
    <w:rsid w:val="1F0ACC68"/>
    <w:rsid w:val="1F1D08F2"/>
    <w:rsid w:val="1F49CEBA"/>
    <w:rsid w:val="1F5A398E"/>
    <w:rsid w:val="1F7F7430"/>
    <w:rsid w:val="1FC2B08E"/>
    <w:rsid w:val="200B78D0"/>
    <w:rsid w:val="20155537"/>
    <w:rsid w:val="201F25CC"/>
    <w:rsid w:val="2109E225"/>
    <w:rsid w:val="2159DA65"/>
    <w:rsid w:val="21D6B3A4"/>
    <w:rsid w:val="21E5105D"/>
    <w:rsid w:val="231FB6EF"/>
    <w:rsid w:val="2322008D"/>
    <w:rsid w:val="233C2B41"/>
    <w:rsid w:val="235B6D0E"/>
    <w:rsid w:val="242F640E"/>
    <w:rsid w:val="24DD89DF"/>
    <w:rsid w:val="253BFD70"/>
    <w:rsid w:val="2549406D"/>
    <w:rsid w:val="257C99FE"/>
    <w:rsid w:val="25EA3CC6"/>
    <w:rsid w:val="2602BDC9"/>
    <w:rsid w:val="26180C56"/>
    <w:rsid w:val="262F3E77"/>
    <w:rsid w:val="26809254"/>
    <w:rsid w:val="270F9541"/>
    <w:rsid w:val="278F2FE6"/>
    <w:rsid w:val="27DDD998"/>
    <w:rsid w:val="282263A3"/>
    <w:rsid w:val="285C0B04"/>
    <w:rsid w:val="29023BCB"/>
    <w:rsid w:val="29DC6D14"/>
    <w:rsid w:val="2A2FEF4B"/>
    <w:rsid w:val="2A5B4AB7"/>
    <w:rsid w:val="2A6A502A"/>
    <w:rsid w:val="2BAE5044"/>
    <w:rsid w:val="2C8A9F9F"/>
    <w:rsid w:val="2C96A2CB"/>
    <w:rsid w:val="2CD6CE32"/>
    <w:rsid w:val="2CE591A8"/>
    <w:rsid w:val="2DA91DE1"/>
    <w:rsid w:val="2DD70293"/>
    <w:rsid w:val="2E2DFC8F"/>
    <w:rsid w:val="2E3187D6"/>
    <w:rsid w:val="2E8094E3"/>
    <w:rsid w:val="2E81B612"/>
    <w:rsid w:val="2EFC9385"/>
    <w:rsid w:val="2F1B9AA1"/>
    <w:rsid w:val="2FB313C6"/>
    <w:rsid w:val="303EE883"/>
    <w:rsid w:val="30F5064F"/>
    <w:rsid w:val="3143DCD9"/>
    <w:rsid w:val="31702F2C"/>
    <w:rsid w:val="31EF46A4"/>
    <w:rsid w:val="324E4DFF"/>
    <w:rsid w:val="326D026D"/>
    <w:rsid w:val="3279396A"/>
    <w:rsid w:val="3280D35E"/>
    <w:rsid w:val="32B1385B"/>
    <w:rsid w:val="3350E351"/>
    <w:rsid w:val="33636B64"/>
    <w:rsid w:val="336395B4"/>
    <w:rsid w:val="33AD0608"/>
    <w:rsid w:val="33C9802D"/>
    <w:rsid w:val="34992B9E"/>
    <w:rsid w:val="34CBF3B1"/>
    <w:rsid w:val="34CD01BD"/>
    <w:rsid w:val="35351C31"/>
    <w:rsid w:val="353A2B81"/>
    <w:rsid w:val="35516836"/>
    <w:rsid w:val="35FE3F60"/>
    <w:rsid w:val="36BF463A"/>
    <w:rsid w:val="37018837"/>
    <w:rsid w:val="376999BC"/>
    <w:rsid w:val="37EB467B"/>
    <w:rsid w:val="38402744"/>
    <w:rsid w:val="38C1FAD1"/>
    <w:rsid w:val="390BCD48"/>
    <w:rsid w:val="39416ECB"/>
    <w:rsid w:val="395BEA6E"/>
    <w:rsid w:val="396E87A2"/>
    <w:rsid w:val="398B128F"/>
    <w:rsid w:val="39BD8311"/>
    <w:rsid w:val="3A006564"/>
    <w:rsid w:val="3A2E2197"/>
    <w:rsid w:val="3A4CE3EF"/>
    <w:rsid w:val="3A4EED9C"/>
    <w:rsid w:val="3A62D12F"/>
    <w:rsid w:val="3A93C8D3"/>
    <w:rsid w:val="3AAE958B"/>
    <w:rsid w:val="3AECD2D6"/>
    <w:rsid w:val="3B03168E"/>
    <w:rsid w:val="3BB2B9FB"/>
    <w:rsid w:val="3BBCC45C"/>
    <w:rsid w:val="3C112876"/>
    <w:rsid w:val="3CFADF42"/>
    <w:rsid w:val="3D1B361D"/>
    <w:rsid w:val="3DCCAF68"/>
    <w:rsid w:val="3E2608B8"/>
    <w:rsid w:val="3E2F1EBE"/>
    <w:rsid w:val="3E651394"/>
    <w:rsid w:val="3F0DB0ED"/>
    <w:rsid w:val="3F0E1702"/>
    <w:rsid w:val="3F43EC61"/>
    <w:rsid w:val="3F7AA4B4"/>
    <w:rsid w:val="3F9CEE56"/>
    <w:rsid w:val="3FC89254"/>
    <w:rsid w:val="40093A3F"/>
    <w:rsid w:val="40839B68"/>
    <w:rsid w:val="40B0BE80"/>
    <w:rsid w:val="40BB5367"/>
    <w:rsid w:val="40F4370A"/>
    <w:rsid w:val="4116F49E"/>
    <w:rsid w:val="41223DE4"/>
    <w:rsid w:val="412A82D8"/>
    <w:rsid w:val="413D383A"/>
    <w:rsid w:val="4163C6F9"/>
    <w:rsid w:val="417BA4DD"/>
    <w:rsid w:val="41CF305D"/>
    <w:rsid w:val="4219983F"/>
    <w:rsid w:val="42A7FAB4"/>
    <w:rsid w:val="4302A549"/>
    <w:rsid w:val="432FDFF1"/>
    <w:rsid w:val="433E7F82"/>
    <w:rsid w:val="434490E4"/>
    <w:rsid w:val="43A82EE0"/>
    <w:rsid w:val="43B5E890"/>
    <w:rsid w:val="43F1CB40"/>
    <w:rsid w:val="442E117A"/>
    <w:rsid w:val="444FEEA6"/>
    <w:rsid w:val="4455108F"/>
    <w:rsid w:val="447A4445"/>
    <w:rsid w:val="448047E6"/>
    <w:rsid w:val="44B572BC"/>
    <w:rsid w:val="44F4B1D0"/>
    <w:rsid w:val="456DA5B3"/>
    <w:rsid w:val="4632B11B"/>
    <w:rsid w:val="46540CFC"/>
    <w:rsid w:val="466739D2"/>
    <w:rsid w:val="4719A330"/>
    <w:rsid w:val="48022267"/>
    <w:rsid w:val="4832FA53"/>
    <w:rsid w:val="4932C61B"/>
    <w:rsid w:val="49457DC6"/>
    <w:rsid w:val="49501291"/>
    <w:rsid w:val="49C9C36F"/>
    <w:rsid w:val="49DBCC0F"/>
    <w:rsid w:val="49E3EA15"/>
    <w:rsid w:val="49E72967"/>
    <w:rsid w:val="49F31172"/>
    <w:rsid w:val="4A3A123B"/>
    <w:rsid w:val="4A897198"/>
    <w:rsid w:val="4AA4ECDF"/>
    <w:rsid w:val="4AAF8A62"/>
    <w:rsid w:val="4ACB99DC"/>
    <w:rsid w:val="4B381AA9"/>
    <w:rsid w:val="4B7717A9"/>
    <w:rsid w:val="4BC59AC2"/>
    <w:rsid w:val="4BD029FF"/>
    <w:rsid w:val="4C0B8CFF"/>
    <w:rsid w:val="4C34033C"/>
    <w:rsid w:val="4C80DA6C"/>
    <w:rsid w:val="4CC75E3C"/>
    <w:rsid w:val="4CC95B01"/>
    <w:rsid w:val="4D04591B"/>
    <w:rsid w:val="4D2D6ECF"/>
    <w:rsid w:val="4D708E43"/>
    <w:rsid w:val="4DACDF77"/>
    <w:rsid w:val="4DFF55B7"/>
    <w:rsid w:val="4E37041E"/>
    <w:rsid w:val="4E46979A"/>
    <w:rsid w:val="4E71E96E"/>
    <w:rsid w:val="4E7500A9"/>
    <w:rsid w:val="4EDEE088"/>
    <w:rsid w:val="4EE87E9F"/>
    <w:rsid w:val="4EEEC005"/>
    <w:rsid w:val="4F091816"/>
    <w:rsid w:val="4F722105"/>
    <w:rsid w:val="4F967B3C"/>
    <w:rsid w:val="4FBCBEA8"/>
    <w:rsid w:val="50536063"/>
    <w:rsid w:val="50A5A5CA"/>
    <w:rsid w:val="50D4994A"/>
    <w:rsid w:val="511DE150"/>
    <w:rsid w:val="51A38259"/>
    <w:rsid w:val="523D69D0"/>
    <w:rsid w:val="5243C255"/>
    <w:rsid w:val="52FDABE6"/>
    <w:rsid w:val="5302F4A4"/>
    <w:rsid w:val="5304BFDF"/>
    <w:rsid w:val="533C2E05"/>
    <w:rsid w:val="53486A00"/>
    <w:rsid w:val="537E4D46"/>
    <w:rsid w:val="537ED99F"/>
    <w:rsid w:val="5384159E"/>
    <w:rsid w:val="54126421"/>
    <w:rsid w:val="541F62C7"/>
    <w:rsid w:val="5454AB46"/>
    <w:rsid w:val="545909C0"/>
    <w:rsid w:val="54D2C815"/>
    <w:rsid w:val="54D74C2F"/>
    <w:rsid w:val="5537E5A8"/>
    <w:rsid w:val="554AF79E"/>
    <w:rsid w:val="554D3350"/>
    <w:rsid w:val="55D9071A"/>
    <w:rsid w:val="5630D272"/>
    <w:rsid w:val="56CDC630"/>
    <w:rsid w:val="5728AD46"/>
    <w:rsid w:val="574DA53D"/>
    <w:rsid w:val="578FA587"/>
    <w:rsid w:val="5796E08C"/>
    <w:rsid w:val="57B7F105"/>
    <w:rsid w:val="581C6997"/>
    <w:rsid w:val="58D83959"/>
    <w:rsid w:val="590F5076"/>
    <w:rsid w:val="594BB24F"/>
    <w:rsid w:val="5966CE2E"/>
    <w:rsid w:val="596F3A04"/>
    <w:rsid w:val="59728393"/>
    <w:rsid w:val="59752C36"/>
    <w:rsid w:val="59BCBFD1"/>
    <w:rsid w:val="59D44216"/>
    <w:rsid w:val="59F5A011"/>
    <w:rsid w:val="5A8EE908"/>
    <w:rsid w:val="5A98E99E"/>
    <w:rsid w:val="5B24040E"/>
    <w:rsid w:val="5B39BE8A"/>
    <w:rsid w:val="5C162103"/>
    <w:rsid w:val="5C332F9D"/>
    <w:rsid w:val="5C88C572"/>
    <w:rsid w:val="5C8B4445"/>
    <w:rsid w:val="5C968711"/>
    <w:rsid w:val="5CA4803D"/>
    <w:rsid w:val="5CC3BC1D"/>
    <w:rsid w:val="5D07204C"/>
    <w:rsid w:val="5D476268"/>
    <w:rsid w:val="5D754048"/>
    <w:rsid w:val="5D7B9222"/>
    <w:rsid w:val="5D9B167D"/>
    <w:rsid w:val="5DB515B0"/>
    <w:rsid w:val="5DD397E5"/>
    <w:rsid w:val="5DD9369C"/>
    <w:rsid w:val="5DE08CA8"/>
    <w:rsid w:val="5ECA0F6E"/>
    <w:rsid w:val="5F2EBE40"/>
    <w:rsid w:val="5F913DFF"/>
    <w:rsid w:val="5FA57F4C"/>
    <w:rsid w:val="5FB481FA"/>
    <w:rsid w:val="5FC45091"/>
    <w:rsid w:val="60021DAF"/>
    <w:rsid w:val="6079827F"/>
    <w:rsid w:val="60D0CFAB"/>
    <w:rsid w:val="60F5143E"/>
    <w:rsid w:val="6153EAA8"/>
    <w:rsid w:val="61705AAF"/>
    <w:rsid w:val="6193FBF5"/>
    <w:rsid w:val="61A76654"/>
    <w:rsid w:val="61CA9ED0"/>
    <w:rsid w:val="6254907E"/>
    <w:rsid w:val="625D5086"/>
    <w:rsid w:val="627FE32D"/>
    <w:rsid w:val="629CE250"/>
    <w:rsid w:val="62F4399B"/>
    <w:rsid w:val="63425280"/>
    <w:rsid w:val="63714C5D"/>
    <w:rsid w:val="64CC219A"/>
    <w:rsid w:val="64D4354E"/>
    <w:rsid w:val="64DCE23F"/>
    <w:rsid w:val="64E1648B"/>
    <w:rsid w:val="64EC8A6B"/>
    <w:rsid w:val="6509579D"/>
    <w:rsid w:val="65390A2D"/>
    <w:rsid w:val="65C8FA70"/>
    <w:rsid w:val="65D34059"/>
    <w:rsid w:val="665B5395"/>
    <w:rsid w:val="665BF11C"/>
    <w:rsid w:val="66BE4283"/>
    <w:rsid w:val="66BEFC36"/>
    <w:rsid w:val="66C54166"/>
    <w:rsid w:val="66C87B02"/>
    <w:rsid w:val="67023702"/>
    <w:rsid w:val="6747FE44"/>
    <w:rsid w:val="67621F1A"/>
    <w:rsid w:val="68A9E788"/>
    <w:rsid w:val="691994DE"/>
    <w:rsid w:val="694D11B4"/>
    <w:rsid w:val="6956E505"/>
    <w:rsid w:val="6AF171E4"/>
    <w:rsid w:val="6B62F9BA"/>
    <w:rsid w:val="6B878F9C"/>
    <w:rsid w:val="6B8D6446"/>
    <w:rsid w:val="6B9EB56C"/>
    <w:rsid w:val="6BA8FEB8"/>
    <w:rsid w:val="6BC50DA2"/>
    <w:rsid w:val="6BDB69BC"/>
    <w:rsid w:val="6C19BA67"/>
    <w:rsid w:val="6C4784AC"/>
    <w:rsid w:val="6C8B3C4D"/>
    <w:rsid w:val="6CA4D98E"/>
    <w:rsid w:val="6D036E5C"/>
    <w:rsid w:val="6D1E81FE"/>
    <w:rsid w:val="6D348A2C"/>
    <w:rsid w:val="6D71238F"/>
    <w:rsid w:val="6D8FA138"/>
    <w:rsid w:val="6D923BDF"/>
    <w:rsid w:val="6DE8BEE0"/>
    <w:rsid w:val="6E4C59BD"/>
    <w:rsid w:val="6EA7FA5E"/>
    <w:rsid w:val="6EE2112E"/>
    <w:rsid w:val="6EF0EA23"/>
    <w:rsid w:val="6F102EB0"/>
    <w:rsid w:val="6F2F1EE3"/>
    <w:rsid w:val="6F9BE93A"/>
    <w:rsid w:val="6FB3DAAB"/>
    <w:rsid w:val="6FC28466"/>
    <w:rsid w:val="6FD9BC63"/>
    <w:rsid w:val="700F20B2"/>
    <w:rsid w:val="705AAAF4"/>
    <w:rsid w:val="7066BF1E"/>
    <w:rsid w:val="70B57652"/>
    <w:rsid w:val="70B8A021"/>
    <w:rsid w:val="70F663E0"/>
    <w:rsid w:val="710DB6C4"/>
    <w:rsid w:val="710FA0B4"/>
    <w:rsid w:val="713A3C21"/>
    <w:rsid w:val="7245F2E3"/>
    <w:rsid w:val="728E98FF"/>
    <w:rsid w:val="72AEDB64"/>
    <w:rsid w:val="7342E0AF"/>
    <w:rsid w:val="734F0585"/>
    <w:rsid w:val="737FBA31"/>
    <w:rsid w:val="738222D4"/>
    <w:rsid w:val="73ABCE19"/>
    <w:rsid w:val="74BFE95E"/>
    <w:rsid w:val="7527E326"/>
    <w:rsid w:val="753B2B80"/>
    <w:rsid w:val="76364960"/>
    <w:rsid w:val="763AC7C7"/>
    <w:rsid w:val="764CFA92"/>
    <w:rsid w:val="76A2D762"/>
    <w:rsid w:val="76FD7D1B"/>
    <w:rsid w:val="7739F2C3"/>
    <w:rsid w:val="77F194EB"/>
    <w:rsid w:val="7830CE2C"/>
    <w:rsid w:val="785CC6A6"/>
    <w:rsid w:val="78A65169"/>
    <w:rsid w:val="78E0C1AA"/>
    <w:rsid w:val="78FFEBA6"/>
    <w:rsid w:val="7972160D"/>
    <w:rsid w:val="797AB094"/>
    <w:rsid w:val="79DC2768"/>
    <w:rsid w:val="7AF86ED5"/>
    <w:rsid w:val="7B19AD11"/>
    <w:rsid w:val="7B728CC0"/>
    <w:rsid w:val="7B86D51F"/>
    <w:rsid w:val="7B88966C"/>
    <w:rsid w:val="7C25DE9D"/>
    <w:rsid w:val="7C73A6AB"/>
    <w:rsid w:val="7CBD1637"/>
    <w:rsid w:val="7CDCFE7B"/>
    <w:rsid w:val="7D899D80"/>
    <w:rsid w:val="7DDAF53D"/>
    <w:rsid w:val="7DFD7C7C"/>
    <w:rsid w:val="7E1F6F7F"/>
    <w:rsid w:val="7E6F0252"/>
    <w:rsid w:val="7E7B72CD"/>
    <w:rsid w:val="7ED3505B"/>
    <w:rsid w:val="7ED723F5"/>
    <w:rsid w:val="7EDD2A1B"/>
    <w:rsid w:val="7F88E28C"/>
    <w:rsid w:val="7FCAD9F0"/>
    <w:rsid w:val="7FD676E9"/>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FF6B30"/>
  <w15:docId w15:val="{9BD2FF2B-ED06-4355-9DA8-528AD5BA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4F57"/>
    <w:pPr>
      <w:jc w:val="both"/>
    </w:pPr>
    <w:rPr>
      <w:lang w:eastAsia="cs-CZ"/>
    </w:rPr>
  </w:style>
  <w:style w:type="paragraph" w:styleId="Nadpis1">
    <w:name w:val="heading 1"/>
    <w:basedOn w:val="Normln"/>
    <w:next w:val="Normln"/>
    <w:link w:val="Nadpis1Char"/>
    <w:uiPriority w:val="9"/>
    <w:qFormat/>
    <w:rsid w:val="00FB4F57"/>
    <w:pPr>
      <w:keepNext/>
      <w:keepLines/>
      <w:spacing w:before="480" w:after="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C10C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C10C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060A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060A2"/>
    <w:rPr>
      <w:rFonts w:ascii="Tahoma" w:hAnsi="Tahoma" w:cs="Tahoma"/>
      <w:sz w:val="16"/>
      <w:szCs w:val="16"/>
      <w:lang w:eastAsia="cs-CZ"/>
    </w:rPr>
  </w:style>
  <w:style w:type="paragraph" w:styleId="Zhlav">
    <w:name w:val="header"/>
    <w:basedOn w:val="Normln"/>
    <w:link w:val="ZhlavChar"/>
    <w:uiPriority w:val="99"/>
    <w:unhideWhenUsed/>
    <w:rsid w:val="00B060A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60A2"/>
    <w:rPr>
      <w:lang w:eastAsia="cs-CZ"/>
    </w:rPr>
  </w:style>
  <w:style w:type="paragraph" w:styleId="Zpat">
    <w:name w:val="footer"/>
    <w:basedOn w:val="Normln"/>
    <w:link w:val="ZpatChar"/>
    <w:uiPriority w:val="99"/>
    <w:unhideWhenUsed/>
    <w:rsid w:val="00B060A2"/>
    <w:pPr>
      <w:tabs>
        <w:tab w:val="center" w:pos="4536"/>
        <w:tab w:val="right" w:pos="9072"/>
      </w:tabs>
      <w:spacing w:after="0" w:line="240" w:lineRule="auto"/>
    </w:pPr>
  </w:style>
  <w:style w:type="character" w:customStyle="1" w:styleId="ZpatChar">
    <w:name w:val="Zápatí Char"/>
    <w:basedOn w:val="Standardnpsmoodstavce"/>
    <w:link w:val="Zpat"/>
    <w:uiPriority w:val="99"/>
    <w:rsid w:val="00B060A2"/>
    <w:rPr>
      <w:lang w:eastAsia="cs-CZ"/>
    </w:rPr>
  </w:style>
  <w:style w:type="character" w:customStyle="1" w:styleId="Nadpis1Char">
    <w:name w:val="Nadpis 1 Char"/>
    <w:basedOn w:val="Standardnpsmoodstavce"/>
    <w:link w:val="Nadpis1"/>
    <w:uiPriority w:val="9"/>
    <w:rsid w:val="00FB4F57"/>
    <w:rPr>
      <w:rFonts w:asciiTheme="majorHAnsi" w:eastAsiaTheme="majorEastAsia" w:hAnsiTheme="majorHAnsi" w:cstheme="majorBidi"/>
      <w:b/>
      <w:bCs/>
      <w:color w:val="365F91" w:themeColor="accent1" w:themeShade="BF"/>
      <w:sz w:val="28"/>
      <w:szCs w:val="28"/>
      <w:lang w:eastAsia="cs-CZ"/>
    </w:rPr>
  </w:style>
  <w:style w:type="paragraph" w:styleId="Nadpisobsahu">
    <w:name w:val="TOC Heading"/>
    <w:basedOn w:val="Nadpis1"/>
    <w:next w:val="Normln"/>
    <w:uiPriority w:val="39"/>
    <w:unhideWhenUsed/>
    <w:qFormat/>
    <w:rsid w:val="00D65691"/>
    <w:pPr>
      <w:outlineLvl w:val="9"/>
    </w:pPr>
  </w:style>
  <w:style w:type="paragraph" w:styleId="Obsah1">
    <w:name w:val="toc 1"/>
    <w:basedOn w:val="Normln"/>
    <w:next w:val="Normln"/>
    <w:autoRedefine/>
    <w:uiPriority w:val="39"/>
    <w:unhideWhenUsed/>
    <w:rsid w:val="00D65691"/>
    <w:pPr>
      <w:spacing w:after="100"/>
    </w:pPr>
  </w:style>
  <w:style w:type="character" w:styleId="Hypertextovodkaz">
    <w:name w:val="Hyperlink"/>
    <w:basedOn w:val="Standardnpsmoodstavce"/>
    <w:uiPriority w:val="99"/>
    <w:unhideWhenUsed/>
    <w:rsid w:val="00D65691"/>
    <w:rPr>
      <w:color w:val="0000FF" w:themeColor="hyperlink"/>
      <w:u w:val="single"/>
    </w:rPr>
  </w:style>
  <w:style w:type="character" w:customStyle="1" w:styleId="Nadpis2Char">
    <w:name w:val="Nadpis 2 Char"/>
    <w:basedOn w:val="Standardnpsmoodstavce"/>
    <w:link w:val="Nadpis2"/>
    <w:uiPriority w:val="9"/>
    <w:rsid w:val="00C10C27"/>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rsid w:val="00C10C27"/>
    <w:rPr>
      <w:rFonts w:asciiTheme="majorHAnsi" w:eastAsiaTheme="majorEastAsia" w:hAnsiTheme="majorHAnsi" w:cstheme="majorBidi"/>
      <w:b/>
      <w:bCs/>
      <w:color w:val="4F81BD" w:themeColor="accent1"/>
      <w:lang w:eastAsia="cs-CZ"/>
    </w:rPr>
  </w:style>
  <w:style w:type="paragraph" w:styleId="Odstavecseseznamem">
    <w:name w:val="List Paragraph"/>
    <w:aliases w:val="Odstavec_muj,Nad,Odstavec cíl se seznamem,Odstavec se seznamem5,_Odstavec se seznamem,Seznam - odrážky,Conclusion de partie,Fiche List Paragraph,List Paragraph (Czech Tourism),Název grafu,nad 1,List Paragraph compact,Normal bullet 2"/>
    <w:basedOn w:val="Normln"/>
    <w:link w:val="OdstavecseseznamemChar"/>
    <w:uiPriority w:val="34"/>
    <w:qFormat/>
    <w:rsid w:val="00C10C27"/>
    <w:pPr>
      <w:ind w:left="720"/>
      <w:contextualSpacing/>
    </w:pPr>
  </w:style>
  <w:style w:type="table" w:styleId="Mkatabulky">
    <w:name w:val="Table Grid"/>
    <w:basedOn w:val="Normlntabulka"/>
    <w:uiPriority w:val="59"/>
    <w:rsid w:val="00835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E65F55"/>
    <w:pPr>
      <w:spacing w:after="100"/>
      <w:ind w:left="220"/>
    </w:pPr>
  </w:style>
  <w:style w:type="character" w:styleId="Odkaznakoment">
    <w:name w:val="annotation reference"/>
    <w:basedOn w:val="Standardnpsmoodstavce"/>
    <w:uiPriority w:val="99"/>
    <w:semiHidden/>
    <w:unhideWhenUsed/>
    <w:rsid w:val="00936772"/>
    <w:rPr>
      <w:sz w:val="16"/>
      <w:szCs w:val="16"/>
    </w:rPr>
  </w:style>
  <w:style w:type="paragraph" w:styleId="Textkomente">
    <w:name w:val="annotation text"/>
    <w:basedOn w:val="Normln"/>
    <w:link w:val="TextkomenteChar"/>
    <w:uiPriority w:val="99"/>
    <w:semiHidden/>
    <w:unhideWhenUsed/>
    <w:rsid w:val="00936772"/>
    <w:pPr>
      <w:spacing w:line="240" w:lineRule="auto"/>
    </w:pPr>
    <w:rPr>
      <w:sz w:val="20"/>
      <w:szCs w:val="20"/>
    </w:rPr>
  </w:style>
  <w:style w:type="character" w:customStyle="1" w:styleId="TextkomenteChar">
    <w:name w:val="Text komentáře Char"/>
    <w:basedOn w:val="Standardnpsmoodstavce"/>
    <w:link w:val="Textkomente"/>
    <w:uiPriority w:val="99"/>
    <w:semiHidden/>
    <w:rsid w:val="00936772"/>
    <w:rPr>
      <w:sz w:val="20"/>
      <w:szCs w:val="20"/>
      <w:lang w:eastAsia="cs-CZ"/>
    </w:rPr>
  </w:style>
  <w:style w:type="paragraph" w:styleId="Pedmtkomente">
    <w:name w:val="annotation subject"/>
    <w:basedOn w:val="Textkomente"/>
    <w:next w:val="Textkomente"/>
    <w:link w:val="PedmtkomenteChar"/>
    <w:uiPriority w:val="99"/>
    <w:semiHidden/>
    <w:unhideWhenUsed/>
    <w:rsid w:val="00936772"/>
    <w:rPr>
      <w:b/>
      <w:bCs/>
    </w:rPr>
  </w:style>
  <w:style w:type="character" w:customStyle="1" w:styleId="PedmtkomenteChar">
    <w:name w:val="Předmět komentáře Char"/>
    <w:basedOn w:val="TextkomenteChar"/>
    <w:link w:val="Pedmtkomente"/>
    <w:uiPriority w:val="99"/>
    <w:semiHidden/>
    <w:rsid w:val="00936772"/>
    <w:rPr>
      <w:b/>
      <w:bCs/>
      <w:sz w:val="20"/>
      <w:szCs w:val="20"/>
      <w:lang w:eastAsia="cs-CZ"/>
    </w:rPr>
  </w:style>
  <w:style w:type="character" w:styleId="Sledovanodkaz">
    <w:name w:val="FollowedHyperlink"/>
    <w:basedOn w:val="Standardnpsmoodstavce"/>
    <w:uiPriority w:val="99"/>
    <w:semiHidden/>
    <w:unhideWhenUsed/>
    <w:rsid w:val="002D5E16"/>
    <w:rPr>
      <w:color w:val="800080" w:themeColor="followedHyperlink"/>
      <w:u w:val="single"/>
    </w:rPr>
  </w:style>
  <w:style w:type="paragraph" w:styleId="Bezmezer">
    <w:name w:val="No Spacing"/>
    <w:uiPriority w:val="1"/>
    <w:qFormat/>
    <w:rsid w:val="001071D7"/>
    <w:pPr>
      <w:spacing w:after="0" w:line="240" w:lineRule="auto"/>
    </w:pPr>
    <w:rPr>
      <w:lang w:eastAsia="cs-CZ"/>
    </w:rPr>
  </w:style>
  <w:style w:type="character" w:customStyle="1" w:styleId="Nevyeenzmnka1">
    <w:name w:val="Nevyřešená zmínka1"/>
    <w:basedOn w:val="Standardnpsmoodstavce"/>
    <w:uiPriority w:val="99"/>
    <w:semiHidden/>
    <w:unhideWhenUsed/>
    <w:rsid w:val="00BF17E0"/>
    <w:rPr>
      <w:color w:val="605E5C"/>
      <w:shd w:val="clear" w:color="auto" w:fill="E1DFDD"/>
    </w:rPr>
  </w:style>
  <w:style w:type="paragraph" w:styleId="Normlnweb">
    <w:name w:val="Normal (Web)"/>
    <w:basedOn w:val="Normln"/>
    <w:uiPriority w:val="99"/>
    <w:unhideWhenUsed/>
    <w:rsid w:val="00800731"/>
    <w:pPr>
      <w:spacing w:after="225" w:line="240" w:lineRule="auto"/>
      <w:jc w:val="left"/>
    </w:pPr>
    <w:rPr>
      <w:rFonts w:ascii="Times New Roman" w:eastAsia="Times New Roman" w:hAnsi="Times New Roman" w:cs="Times New Roman"/>
      <w:sz w:val="24"/>
      <w:szCs w:val="24"/>
    </w:rPr>
  </w:style>
  <w:style w:type="character" w:styleId="Zdraznn">
    <w:name w:val="Emphasis"/>
    <w:basedOn w:val="Standardnpsmoodstavce"/>
    <w:uiPriority w:val="20"/>
    <w:qFormat/>
    <w:rsid w:val="00800731"/>
    <w:rPr>
      <w:i/>
      <w:iCs/>
    </w:rPr>
  </w:style>
  <w:style w:type="paragraph" w:customStyle="1" w:styleId="paragraph">
    <w:name w:val="paragraph"/>
    <w:basedOn w:val="Normln"/>
    <w:rsid w:val="009D0AE8"/>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ormaltextrun">
    <w:name w:val="normaltextrun"/>
    <w:basedOn w:val="Standardnpsmoodstavce"/>
    <w:rsid w:val="009D0AE8"/>
  </w:style>
  <w:style w:type="character" w:customStyle="1" w:styleId="eop">
    <w:name w:val="eop"/>
    <w:basedOn w:val="Standardnpsmoodstavce"/>
    <w:rsid w:val="009D0AE8"/>
  </w:style>
  <w:style w:type="character" w:customStyle="1" w:styleId="contextualspellingandgrammarerror">
    <w:name w:val="contextualspellingandgrammarerror"/>
    <w:basedOn w:val="Standardnpsmoodstavce"/>
    <w:rsid w:val="009D0AE8"/>
  </w:style>
  <w:style w:type="character" w:customStyle="1" w:styleId="spellingerror">
    <w:name w:val="spellingerror"/>
    <w:basedOn w:val="Standardnpsmoodstavce"/>
    <w:rsid w:val="009D0AE8"/>
  </w:style>
  <w:style w:type="character" w:customStyle="1" w:styleId="OdstavecseseznamemChar">
    <w:name w:val="Odstavec se seznamem Char"/>
    <w:aliases w:val="Odstavec_muj Char,Nad Char,Odstavec cíl se seznamem Char,Odstavec se seznamem5 Char,_Odstavec se seznamem Char,Seznam - odrážky Char,Conclusion de partie Char,Fiche List Paragraph Char,List Paragraph (Czech Tourism) Char"/>
    <w:link w:val="Odstavecseseznamem"/>
    <w:qFormat/>
    <w:rsid w:val="00832370"/>
    <w:rPr>
      <w:lang w:eastAsia="cs-CZ"/>
    </w:rPr>
  </w:style>
  <w:style w:type="paragraph" w:customStyle="1" w:styleId="xmsonormal">
    <w:name w:val="x_msonormal"/>
    <w:basedOn w:val="Normln"/>
    <w:rsid w:val="006B03F4"/>
    <w:pPr>
      <w:spacing w:after="0" w:line="240" w:lineRule="auto"/>
      <w:jc w:val="left"/>
    </w:pPr>
    <w:rPr>
      <w:rFonts w:ascii="Calibri" w:eastAsiaTheme="minorEastAsia" w:hAnsi="Calibri" w:cs="Calibri"/>
    </w:rPr>
  </w:style>
  <w:style w:type="paragraph" w:customStyle="1" w:styleId="Default">
    <w:name w:val="Default"/>
    <w:rsid w:val="00F5247E"/>
    <w:pPr>
      <w:autoSpaceDE w:val="0"/>
      <w:autoSpaceDN w:val="0"/>
      <w:adjustRightInd w:val="0"/>
      <w:spacing w:after="0" w:line="240" w:lineRule="auto"/>
    </w:pPr>
    <w:rPr>
      <w:rFonts w:ascii="Arial" w:hAnsi="Arial" w:cs="Arial"/>
      <w:color w:val="000000"/>
      <w:sz w:val="24"/>
      <w:szCs w:val="24"/>
    </w:rPr>
  </w:style>
  <w:style w:type="character" w:styleId="Nevyeenzmnka">
    <w:name w:val="Unresolved Mention"/>
    <w:basedOn w:val="Standardnpsmoodstavce"/>
    <w:uiPriority w:val="99"/>
    <w:semiHidden/>
    <w:unhideWhenUsed/>
    <w:rsid w:val="00753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09492">
      <w:bodyDiv w:val="1"/>
      <w:marLeft w:val="0"/>
      <w:marRight w:val="0"/>
      <w:marTop w:val="0"/>
      <w:marBottom w:val="0"/>
      <w:divBdr>
        <w:top w:val="none" w:sz="0" w:space="0" w:color="auto"/>
        <w:left w:val="none" w:sz="0" w:space="0" w:color="auto"/>
        <w:bottom w:val="none" w:sz="0" w:space="0" w:color="auto"/>
        <w:right w:val="none" w:sz="0" w:space="0" w:color="auto"/>
      </w:divBdr>
    </w:div>
    <w:div w:id="130827133">
      <w:bodyDiv w:val="1"/>
      <w:marLeft w:val="0"/>
      <w:marRight w:val="0"/>
      <w:marTop w:val="0"/>
      <w:marBottom w:val="0"/>
      <w:divBdr>
        <w:top w:val="none" w:sz="0" w:space="0" w:color="auto"/>
        <w:left w:val="none" w:sz="0" w:space="0" w:color="auto"/>
        <w:bottom w:val="none" w:sz="0" w:space="0" w:color="auto"/>
        <w:right w:val="none" w:sz="0" w:space="0" w:color="auto"/>
      </w:divBdr>
    </w:div>
    <w:div w:id="151215021">
      <w:bodyDiv w:val="1"/>
      <w:marLeft w:val="0"/>
      <w:marRight w:val="0"/>
      <w:marTop w:val="0"/>
      <w:marBottom w:val="0"/>
      <w:divBdr>
        <w:top w:val="none" w:sz="0" w:space="0" w:color="auto"/>
        <w:left w:val="none" w:sz="0" w:space="0" w:color="auto"/>
        <w:bottom w:val="none" w:sz="0" w:space="0" w:color="auto"/>
        <w:right w:val="none" w:sz="0" w:space="0" w:color="auto"/>
      </w:divBdr>
    </w:div>
    <w:div w:id="159856874">
      <w:bodyDiv w:val="1"/>
      <w:marLeft w:val="0"/>
      <w:marRight w:val="0"/>
      <w:marTop w:val="0"/>
      <w:marBottom w:val="0"/>
      <w:divBdr>
        <w:top w:val="none" w:sz="0" w:space="0" w:color="auto"/>
        <w:left w:val="none" w:sz="0" w:space="0" w:color="auto"/>
        <w:bottom w:val="none" w:sz="0" w:space="0" w:color="auto"/>
        <w:right w:val="none" w:sz="0" w:space="0" w:color="auto"/>
      </w:divBdr>
    </w:div>
    <w:div w:id="206065074">
      <w:bodyDiv w:val="1"/>
      <w:marLeft w:val="0"/>
      <w:marRight w:val="0"/>
      <w:marTop w:val="0"/>
      <w:marBottom w:val="0"/>
      <w:divBdr>
        <w:top w:val="none" w:sz="0" w:space="0" w:color="auto"/>
        <w:left w:val="none" w:sz="0" w:space="0" w:color="auto"/>
        <w:bottom w:val="none" w:sz="0" w:space="0" w:color="auto"/>
        <w:right w:val="none" w:sz="0" w:space="0" w:color="auto"/>
      </w:divBdr>
      <w:divsChild>
        <w:div w:id="143355148">
          <w:marLeft w:val="0"/>
          <w:marRight w:val="0"/>
          <w:marTop w:val="0"/>
          <w:marBottom w:val="0"/>
          <w:divBdr>
            <w:top w:val="none" w:sz="0" w:space="0" w:color="auto"/>
            <w:left w:val="none" w:sz="0" w:space="0" w:color="auto"/>
            <w:bottom w:val="none" w:sz="0" w:space="0" w:color="auto"/>
            <w:right w:val="none" w:sz="0" w:space="0" w:color="auto"/>
          </w:divBdr>
          <w:divsChild>
            <w:div w:id="1110513449">
              <w:marLeft w:val="0"/>
              <w:marRight w:val="0"/>
              <w:marTop w:val="0"/>
              <w:marBottom w:val="0"/>
              <w:divBdr>
                <w:top w:val="none" w:sz="0" w:space="0" w:color="auto"/>
                <w:left w:val="none" w:sz="0" w:space="0" w:color="auto"/>
                <w:bottom w:val="none" w:sz="0" w:space="0" w:color="auto"/>
                <w:right w:val="none" w:sz="0" w:space="0" w:color="auto"/>
              </w:divBdr>
              <w:divsChild>
                <w:div w:id="1498157159">
                  <w:marLeft w:val="0"/>
                  <w:marRight w:val="0"/>
                  <w:marTop w:val="0"/>
                  <w:marBottom w:val="0"/>
                  <w:divBdr>
                    <w:top w:val="none" w:sz="0" w:space="0" w:color="auto"/>
                    <w:left w:val="none" w:sz="0" w:space="0" w:color="auto"/>
                    <w:bottom w:val="none" w:sz="0" w:space="0" w:color="auto"/>
                    <w:right w:val="none" w:sz="0" w:space="0" w:color="auto"/>
                  </w:divBdr>
                  <w:divsChild>
                    <w:div w:id="1101801293">
                      <w:marLeft w:val="0"/>
                      <w:marRight w:val="0"/>
                      <w:marTop w:val="0"/>
                      <w:marBottom w:val="0"/>
                      <w:divBdr>
                        <w:top w:val="none" w:sz="0" w:space="0" w:color="auto"/>
                        <w:left w:val="none" w:sz="0" w:space="0" w:color="auto"/>
                        <w:bottom w:val="none" w:sz="0" w:space="0" w:color="auto"/>
                        <w:right w:val="none" w:sz="0" w:space="0" w:color="auto"/>
                      </w:divBdr>
                      <w:divsChild>
                        <w:div w:id="1358195334">
                          <w:marLeft w:val="0"/>
                          <w:marRight w:val="0"/>
                          <w:marTop w:val="0"/>
                          <w:marBottom w:val="0"/>
                          <w:divBdr>
                            <w:top w:val="none" w:sz="0" w:space="0" w:color="auto"/>
                            <w:left w:val="none" w:sz="0" w:space="0" w:color="auto"/>
                            <w:bottom w:val="none" w:sz="0" w:space="0" w:color="auto"/>
                            <w:right w:val="none" w:sz="0" w:space="0" w:color="auto"/>
                          </w:divBdr>
                          <w:divsChild>
                            <w:div w:id="806775364">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60256">
      <w:bodyDiv w:val="1"/>
      <w:marLeft w:val="0"/>
      <w:marRight w:val="0"/>
      <w:marTop w:val="0"/>
      <w:marBottom w:val="0"/>
      <w:divBdr>
        <w:top w:val="none" w:sz="0" w:space="0" w:color="auto"/>
        <w:left w:val="none" w:sz="0" w:space="0" w:color="auto"/>
        <w:bottom w:val="none" w:sz="0" w:space="0" w:color="auto"/>
        <w:right w:val="none" w:sz="0" w:space="0" w:color="auto"/>
      </w:divBdr>
    </w:div>
    <w:div w:id="261957771">
      <w:bodyDiv w:val="1"/>
      <w:marLeft w:val="0"/>
      <w:marRight w:val="0"/>
      <w:marTop w:val="0"/>
      <w:marBottom w:val="0"/>
      <w:divBdr>
        <w:top w:val="none" w:sz="0" w:space="0" w:color="auto"/>
        <w:left w:val="none" w:sz="0" w:space="0" w:color="auto"/>
        <w:bottom w:val="none" w:sz="0" w:space="0" w:color="auto"/>
        <w:right w:val="none" w:sz="0" w:space="0" w:color="auto"/>
      </w:divBdr>
      <w:divsChild>
        <w:div w:id="1153328696">
          <w:marLeft w:val="0"/>
          <w:marRight w:val="0"/>
          <w:marTop w:val="0"/>
          <w:marBottom w:val="0"/>
          <w:divBdr>
            <w:top w:val="none" w:sz="0" w:space="0" w:color="auto"/>
            <w:left w:val="none" w:sz="0" w:space="0" w:color="auto"/>
            <w:bottom w:val="none" w:sz="0" w:space="0" w:color="auto"/>
            <w:right w:val="none" w:sz="0" w:space="0" w:color="auto"/>
          </w:divBdr>
          <w:divsChild>
            <w:div w:id="411581713">
              <w:marLeft w:val="0"/>
              <w:marRight w:val="0"/>
              <w:marTop w:val="0"/>
              <w:marBottom w:val="0"/>
              <w:divBdr>
                <w:top w:val="none" w:sz="0" w:space="0" w:color="auto"/>
                <w:left w:val="none" w:sz="0" w:space="0" w:color="auto"/>
                <w:bottom w:val="none" w:sz="0" w:space="0" w:color="auto"/>
                <w:right w:val="none" w:sz="0" w:space="0" w:color="auto"/>
              </w:divBdr>
              <w:divsChild>
                <w:div w:id="1981642144">
                  <w:marLeft w:val="0"/>
                  <w:marRight w:val="0"/>
                  <w:marTop w:val="0"/>
                  <w:marBottom w:val="0"/>
                  <w:divBdr>
                    <w:top w:val="none" w:sz="0" w:space="0" w:color="auto"/>
                    <w:left w:val="none" w:sz="0" w:space="0" w:color="auto"/>
                    <w:bottom w:val="none" w:sz="0" w:space="0" w:color="auto"/>
                    <w:right w:val="none" w:sz="0" w:space="0" w:color="auto"/>
                  </w:divBdr>
                  <w:divsChild>
                    <w:div w:id="172499843">
                      <w:marLeft w:val="0"/>
                      <w:marRight w:val="0"/>
                      <w:marTop w:val="0"/>
                      <w:marBottom w:val="0"/>
                      <w:divBdr>
                        <w:top w:val="none" w:sz="0" w:space="0" w:color="auto"/>
                        <w:left w:val="none" w:sz="0" w:space="0" w:color="auto"/>
                        <w:bottom w:val="none" w:sz="0" w:space="0" w:color="auto"/>
                        <w:right w:val="none" w:sz="0" w:space="0" w:color="auto"/>
                      </w:divBdr>
                      <w:divsChild>
                        <w:div w:id="452677981">
                          <w:marLeft w:val="0"/>
                          <w:marRight w:val="0"/>
                          <w:marTop w:val="0"/>
                          <w:marBottom w:val="0"/>
                          <w:divBdr>
                            <w:top w:val="none" w:sz="0" w:space="0" w:color="auto"/>
                            <w:left w:val="none" w:sz="0" w:space="0" w:color="auto"/>
                            <w:bottom w:val="none" w:sz="0" w:space="0" w:color="auto"/>
                            <w:right w:val="none" w:sz="0" w:space="0" w:color="auto"/>
                          </w:divBdr>
                          <w:divsChild>
                            <w:div w:id="2044164165">
                              <w:marLeft w:val="0"/>
                              <w:marRight w:val="0"/>
                              <w:marTop w:val="0"/>
                              <w:marBottom w:val="0"/>
                              <w:divBdr>
                                <w:top w:val="none" w:sz="0" w:space="0" w:color="auto"/>
                                <w:left w:val="none" w:sz="0" w:space="0" w:color="auto"/>
                                <w:bottom w:val="none" w:sz="0" w:space="0" w:color="auto"/>
                                <w:right w:val="none" w:sz="0" w:space="0" w:color="auto"/>
                              </w:divBdr>
                              <w:divsChild>
                                <w:div w:id="12123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135822">
      <w:bodyDiv w:val="1"/>
      <w:marLeft w:val="0"/>
      <w:marRight w:val="0"/>
      <w:marTop w:val="0"/>
      <w:marBottom w:val="0"/>
      <w:divBdr>
        <w:top w:val="none" w:sz="0" w:space="0" w:color="auto"/>
        <w:left w:val="none" w:sz="0" w:space="0" w:color="auto"/>
        <w:bottom w:val="none" w:sz="0" w:space="0" w:color="auto"/>
        <w:right w:val="none" w:sz="0" w:space="0" w:color="auto"/>
      </w:divBdr>
    </w:div>
    <w:div w:id="445394482">
      <w:bodyDiv w:val="1"/>
      <w:marLeft w:val="0"/>
      <w:marRight w:val="0"/>
      <w:marTop w:val="0"/>
      <w:marBottom w:val="0"/>
      <w:divBdr>
        <w:top w:val="none" w:sz="0" w:space="0" w:color="auto"/>
        <w:left w:val="none" w:sz="0" w:space="0" w:color="auto"/>
        <w:bottom w:val="none" w:sz="0" w:space="0" w:color="auto"/>
        <w:right w:val="none" w:sz="0" w:space="0" w:color="auto"/>
      </w:divBdr>
    </w:div>
    <w:div w:id="626857789">
      <w:bodyDiv w:val="1"/>
      <w:marLeft w:val="0"/>
      <w:marRight w:val="0"/>
      <w:marTop w:val="0"/>
      <w:marBottom w:val="0"/>
      <w:divBdr>
        <w:top w:val="none" w:sz="0" w:space="0" w:color="auto"/>
        <w:left w:val="none" w:sz="0" w:space="0" w:color="auto"/>
        <w:bottom w:val="none" w:sz="0" w:space="0" w:color="auto"/>
        <w:right w:val="none" w:sz="0" w:space="0" w:color="auto"/>
      </w:divBdr>
    </w:div>
    <w:div w:id="693071832">
      <w:bodyDiv w:val="1"/>
      <w:marLeft w:val="0"/>
      <w:marRight w:val="0"/>
      <w:marTop w:val="0"/>
      <w:marBottom w:val="0"/>
      <w:divBdr>
        <w:top w:val="none" w:sz="0" w:space="0" w:color="auto"/>
        <w:left w:val="none" w:sz="0" w:space="0" w:color="auto"/>
        <w:bottom w:val="none" w:sz="0" w:space="0" w:color="auto"/>
        <w:right w:val="none" w:sz="0" w:space="0" w:color="auto"/>
      </w:divBdr>
    </w:div>
    <w:div w:id="727189064">
      <w:bodyDiv w:val="1"/>
      <w:marLeft w:val="0"/>
      <w:marRight w:val="0"/>
      <w:marTop w:val="0"/>
      <w:marBottom w:val="0"/>
      <w:divBdr>
        <w:top w:val="none" w:sz="0" w:space="0" w:color="auto"/>
        <w:left w:val="none" w:sz="0" w:space="0" w:color="auto"/>
        <w:bottom w:val="none" w:sz="0" w:space="0" w:color="auto"/>
        <w:right w:val="none" w:sz="0" w:space="0" w:color="auto"/>
      </w:divBdr>
      <w:divsChild>
        <w:div w:id="2077974376">
          <w:marLeft w:val="0"/>
          <w:marRight w:val="0"/>
          <w:marTop w:val="0"/>
          <w:marBottom w:val="0"/>
          <w:divBdr>
            <w:top w:val="none" w:sz="0" w:space="0" w:color="auto"/>
            <w:left w:val="none" w:sz="0" w:space="0" w:color="auto"/>
            <w:bottom w:val="none" w:sz="0" w:space="0" w:color="auto"/>
            <w:right w:val="none" w:sz="0" w:space="0" w:color="auto"/>
          </w:divBdr>
          <w:divsChild>
            <w:div w:id="1555392179">
              <w:marLeft w:val="0"/>
              <w:marRight w:val="0"/>
              <w:marTop w:val="0"/>
              <w:marBottom w:val="0"/>
              <w:divBdr>
                <w:top w:val="none" w:sz="0" w:space="0" w:color="auto"/>
                <w:left w:val="none" w:sz="0" w:space="0" w:color="auto"/>
                <w:bottom w:val="none" w:sz="0" w:space="0" w:color="auto"/>
                <w:right w:val="none" w:sz="0" w:space="0" w:color="auto"/>
              </w:divBdr>
            </w:div>
          </w:divsChild>
        </w:div>
        <w:div w:id="1492867192">
          <w:marLeft w:val="0"/>
          <w:marRight w:val="0"/>
          <w:marTop w:val="0"/>
          <w:marBottom w:val="0"/>
          <w:divBdr>
            <w:top w:val="none" w:sz="0" w:space="0" w:color="auto"/>
            <w:left w:val="none" w:sz="0" w:space="0" w:color="auto"/>
            <w:bottom w:val="none" w:sz="0" w:space="0" w:color="auto"/>
            <w:right w:val="none" w:sz="0" w:space="0" w:color="auto"/>
          </w:divBdr>
          <w:divsChild>
            <w:div w:id="753355283">
              <w:marLeft w:val="0"/>
              <w:marRight w:val="0"/>
              <w:marTop w:val="0"/>
              <w:marBottom w:val="0"/>
              <w:divBdr>
                <w:top w:val="none" w:sz="0" w:space="0" w:color="auto"/>
                <w:left w:val="none" w:sz="0" w:space="0" w:color="auto"/>
                <w:bottom w:val="none" w:sz="0" w:space="0" w:color="auto"/>
                <w:right w:val="none" w:sz="0" w:space="0" w:color="auto"/>
              </w:divBdr>
            </w:div>
          </w:divsChild>
        </w:div>
        <w:div w:id="138112550">
          <w:marLeft w:val="0"/>
          <w:marRight w:val="0"/>
          <w:marTop w:val="0"/>
          <w:marBottom w:val="0"/>
          <w:divBdr>
            <w:top w:val="none" w:sz="0" w:space="0" w:color="auto"/>
            <w:left w:val="none" w:sz="0" w:space="0" w:color="auto"/>
            <w:bottom w:val="none" w:sz="0" w:space="0" w:color="auto"/>
            <w:right w:val="none" w:sz="0" w:space="0" w:color="auto"/>
          </w:divBdr>
          <w:divsChild>
            <w:div w:id="507140563">
              <w:marLeft w:val="0"/>
              <w:marRight w:val="0"/>
              <w:marTop w:val="0"/>
              <w:marBottom w:val="0"/>
              <w:divBdr>
                <w:top w:val="none" w:sz="0" w:space="0" w:color="auto"/>
                <w:left w:val="none" w:sz="0" w:space="0" w:color="auto"/>
                <w:bottom w:val="none" w:sz="0" w:space="0" w:color="auto"/>
                <w:right w:val="none" w:sz="0" w:space="0" w:color="auto"/>
              </w:divBdr>
            </w:div>
          </w:divsChild>
        </w:div>
        <w:div w:id="994650553">
          <w:marLeft w:val="0"/>
          <w:marRight w:val="0"/>
          <w:marTop w:val="0"/>
          <w:marBottom w:val="0"/>
          <w:divBdr>
            <w:top w:val="none" w:sz="0" w:space="0" w:color="auto"/>
            <w:left w:val="none" w:sz="0" w:space="0" w:color="auto"/>
            <w:bottom w:val="none" w:sz="0" w:space="0" w:color="auto"/>
            <w:right w:val="none" w:sz="0" w:space="0" w:color="auto"/>
          </w:divBdr>
          <w:divsChild>
            <w:div w:id="1412703560">
              <w:marLeft w:val="0"/>
              <w:marRight w:val="0"/>
              <w:marTop w:val="0"/>
              <w:marBottom w:val="0"/>
              <w:divBdr>
                <w:top w:val="none" w:sz="0" w:space="0" w:color="auto"/>
                <w:left w:val="none" w:sz="0" w:space="0" w:color="auto"/>
                <w:bottom w:val="none" w:sz="0" w:space="0" w:color="auto"/>
                <w:right w:val="none" w:sz="0" w:space="0" w:color="auto"/>
              </w:divBdr>
            </w:div>
          </w:divsChild>
        </w:div>
        <w:div w:id="794517849">
          <w:marLeft w:val="0"/>
          <w:marRight w:val="0"/>
          <w:marTop w:val="0"/>
          <w:marBottom w:val="0"/>
          <w:divBdr>
            <w:top w:val="none" w:sz="0" w:space="0" w:color="auto"/>
            <w:left w:val="none" w:sz="0" w:space="0" w:color="auto"/>
            <w:bottom w:val="none" w:sz="0" w:space="0" w:color="auto"/>
            <w:right w:val="none" w:sz="0" w:space="0" w:color="auto"/>
          </w:divBdr>
          <w:divsChild>
            <w:div w:id="752236896">
              <w:marLeft w:val="0"/>
              <w:marRight w:val="0"/>
              <w:marTop w:val="0"/>
              <w:marBottom w:val="0"/>
              <w:divBdr>
                <w:top w:val="none" w:sz="0" w:space="0" w:color="auto"/>
                <w:left w:val="none" w:sz="0" w:space="0" w:color="auto"/>
                <w:bottom w:val="none" w:sz="0" w:space="0" w:color="auto"/>
                <w:right w:val="none" w:sz="0" w:space="0" w:color="auto"/>
              </w:divBdr>
            </w:div>
          </w:divsChild>
        </w:div>
        <w:div w:id="1735468836">
          <w:marLeft w:val="0"/>
          <w:marRight w:val="0"/>
          <w:marTop w:val="0"/>
          <w:marBottom w:val="0"/>
          <w:divBdr>
            <w:top w:val="none" w:sz="0" w:space="0" w:color="auto"/>
            <w:left w:val="none" w:sz="0" w:space="0" w:color="auto"/>
            <w:bottom w:val="none" w:sz="0" w:space="0" w:color="auto"/>
            <w:right w:val="none" w:sz="0" w:space="0" w:color="auto"/>
          </w:divBdr>
          <w:divsChild>
            <w:div w:id="1143039079">
              <w:marLeft w:val="0"/>
              <w:marRight w:val="0"/>
              <w:marTop w:val="0"/>
              <w:marBottom w:val="0"/>
              <w:divBdr>
                <w:top w:val="none" w:sz="0" w:space="0" w:color="auto"/>
                <w:left w:val="none" w:sz="0" w:space="0" w:color="auto"/>
                <w:bottom w:val="none" w:sz="0" w:space="0" w:color="auto"/>
                <w:right w:val="none" w:sz="0" w:space="0" w:color="auto"/>
              </w:divBdr>
            </w:div>
            <w:div w:id="1765614884">
              <w:marLeft w:val="0"/>
              <w:marRight w:val="0"/>
              <w:marTop w:val="0"/>
              <w:marBottom w:val="0"/>
              <w:divBdr>
                <w:top w:val="none" w:sz="0" w:space="0" w:color="auto"/>
                <w:left w:val="none" w:sz="0" w:space="0" w:color="auto"/>
                <w:bottom w:val="none" w:sz="0" w:space="0" w:color="auto"/>
                <w:right w:val="none" w:sz="0" w:space="0" w:color="auto"/>
              </w:divBdr>
            </w:div>
          </w:divsChild>
        </w:div>
        <w:div w:id="2021466359">
          <w:marLeft w:val="0"/>
          <w:marRight w:val="0"/>
          <w:marTop w:val="0"/>
          <w:marBottom w:val="0"/>
          <w:divBdr>
            <w:top w:val="none" w:sz="0" w:space="0" w:color="auto"/>
            <w:left w:val="none" w:sz="0" w:space="0" w:color="auto"/>
            <w:bottom w:val="none" w:sz="0" w:space="0" w:color="auto"/>
            <w:right w:val="none" w:sz="0" w:space="0" w:color="auto"/>
          </w:divBdr>
          <w:divsChild>
            <w:div w:id="855460886">
              <w:marLeft w:val="0"/>
              <w:marRight w:val="0"/>
              <w:marTop w:val="0"/>
              <w:marBottom w:val="0"/>
              <w:divBdr>
                <w:top w:val="none" w:sz="0" w:space="0" w:color="auto"/>
                <w:left w:val="none" w:sz="0" w:space="0" w:color="auto"/>
                <w:bottom w:val="none" w:sz="0" w:space="0" w:color="auto"/>
                <w:right w:val="none" w:sz="0" w:space="0" w:color="auto"/>
              </w:divBdr>
            </w:div>
          </w:divsChild>
        </w:div>
        <w:div w:id="1826360838">
          <w:marLeft w:val="0"/>
          <w:marRight w:val="0"/>
          <w:marTop w:val="0"/>
          <w:marBottom w:val="0"/>
          <w:divBdr>
            <w:top w:val="none" w:sz="0" w:space="0" w:color="auto"/>
            <w:left w:val="none" w:sz="0" w:space="0" w:color="auto"/>
            <w:bottom w:val="none" w:sz="0" w:space="0" w:color="auto"/>
            <w:right w:val="none" w:sz="0" w:space="0" w:color="auto"/>
          </w:divBdr>
          <w:divsChild>
            <w:div w:id="1450733491">
              <w:marLeft w:val="0"/>
              <w:marRight w:val="0"/>
              <w:marTop w:val="0"/>
              <w:marBottom w:val="0"/>
              <w:divBdr>
                <w:top w:val="none" w:sz="0" w:space="0" w:color="auto"/>
                <w:left w:val="none" w:sz="0" w:space="0" w:color="auto"/>
                <w:bottom w:val="none" w:sz="0" w:space="0" w:color="auto"/>
                <w:right w:val="none" w:sz="0" w:space="0" w:color="auto"/>
              </w:divBdr>
            </w:div>
            <w:div w:id="1150514831">
              <w:marLeft w:val="0"/>
              <w:marRight w:val="0"/>
              <w:marTop w:val="0"/>
              <w:marBottom w:val="0"/>
              <w:divBdr>
                <w:top w:val="none" w:sz="0" w:space="0" w:color="auto"/>
                <w:left w:val="none" w:sz="0" w:space="0" w:color="auto"/>
                <w:bottom w:val="none" w:sz="0" w:space="0" w:color="auto"/>
                <w:right w:val="none" w:sz="0" w:space="0" w:color="auto"/>
              </w:divBdr>
            </w:div>
          </w:divsChild>
        </w:div>
        <w:div w:id="319843769">
          <w:marLeft w:val="0"/>
          <w:marRight w:val="0"/>
          <w:marTop w:val="0"/>
          <w:marBottom w:val="0"/>
          <w:divBdr>
            <w:top w:val="none" w:sz="0" w:space="0" w:color="auto"/>
            <w:left w:val="none" w:sz="0" w:space="0" w:color="auto"/>
            <w:bottom w:val="none" w:sz="0" w:space="0" w:color="auto"/>
            <w:right w:val="none" w:sz="0" w:space="0" w:color="auto"/>
          </w:divBdr>
          <w:divsChild>
            <w:div w:id="169762549">
              <w:marLeft w:val="0"/>
              <w:marRight w:val="0"/>
              <w:marTop w:val="0"/>
              <w:marBottom w:val="0"/>
              <w:divBdr>
                <w:top w:val="none" w:sz="0" w:space="0" w:color="auto"/>
                <w:left w:val="none" w:sz="0" w:space="0" w:color="auto"/>
                <w:bottom w:val="none" w:sz="0" w:space="0" w:color="auto"/>
                <w:right w:val="none" w:sz="0" w:space="0" w:color="auto"/>
              </w:divBdr>
            </w:div>
          </w:divsChild>
        </w:div>
        <w:div w:id="776948686">
          <w:marLeft w:val="0"/>
          <w:marRight w:val="0"/>
          <w:marTop w:val="0"/>
          <w:marBottom w:val="0"/>
          <w:divBdr>
            <w:top w:val="none" w:sz="0" w:space="0" w:color="auto"/>
            <w:left w:val="none" w:sz="0" w:space="0" w:color="auto"/>
            <w:bottom w:val="none" w:sz="0" w:space="0" w:color="auto"/>
            <w:right w:val="none" w:sz="0" w:space="0" w:color="auto"/>
          </w:divBdr>
          <w:divsChild>
            <w:div w:id="1876502465">
              <w:marLeft w:val="0"/>
              <w:marRight w:val="0"/>
              <w:marTop w:val="0"/>
              <w:marBottom w:val="0"/>
              <w:divBdr>
                <w:top w:val="none" w:sz="0" w:space="0" w:color="auto"/>
                <w:left w:val="none" w:sz="0" w:space="0" w:color="auto"/>
                <w:bottom w:val="none" w:sz="0" w:space="0" w:color="auto"/>
                <w:right w:val="none" w:sz="0" w:space="0" w:color="auto"/>
              </w:divBdr>
            </w:div>
          </w:divsChild>
        </w:div>
        <w:div w:id="1372919792">
          <w:marLeft w:val="0"/>
          <w:marRight w:val="0"/>
          <w:marTop w:val="0"/>
          <w:marBottom w:val="0"/>
          <w:divBdr>
            <w:top w:val="none" w:sz="0" w:space="0" w:color="auto"/>
            <w:left w:val="none" w:sz="0" w:space="0" w:color="auto"/>
            <w:bottom w:val="none" w:sz="0" w:space="0" w:color="auto"/>
            <w:right w:val="none" w:sz="0" w:space="0" w:color="auto"/>
          </w:divBdr>
          <w:divsChild>
            <w:div w:id="1307053139">
              <w:marLeft w:val="0"/>
              <w:marRight w:val="0"/>
              <w:marTop w:val="0"/>
              <w:marBottom w:val="0"/>
              <w:divBdr>
                <w:top w:val="none" w:sz="0" w:space="0" w:color="auto"/>
                <w:left w:val="none" w:sz="0" w:space="0" w:color="auto"/>
                <w:bottom w:val="none" w:sz="0" w:space="0" w:color="auto"/>
                <w:right w:val="none" w:sz="0" w:space="0" w:color="auto"/>
              </w:divBdr>
            </w:div>
          </w:divsChild>
        </w:div>
        <w:div w:id="1037702382">
          <w:marLeft w:val="0"/>
          <w:marRight w:val="0"/>
          <w:marTop w:val="0"/>
          <w:marBottom w:val="0"/>
          <w:divBdr>
            <w:top w:val="none" w:sz="0" w:space="0" w:color="auto"/>
            <w:left w:val="none" w:sz="0" w:space="0" w:color="auto"/>
            <w:bottom w:val="none" w:sz="0" w:space="0" w:color="auto"/>
            <w:right w:val="none" w:sz="0" w:space="0" w:color="auto"/>
          </w:divBdr>
          <w:divsChild>
            <w:div w:id="1440569635">
              <w:marLeft w:val="0"/>
              <w:marRight w:val="0"/>
              <w:marTop w:val="0"/>
              <w:marBottom w:val="0"/>
              <w:divBdr>
                <w:top w:val="none" w:sz="0" w:space="0" w:color="auto"/>
                <w:left w:val="none" w:sz="0" w:space="0" w:color="auto"/>
                <w:bottom w:val="none" w:sz="0" w:space="0" w:color="auto"/>
                <w:right w:val="none" w:sz="0" w:space="0" w:color="auto"/>
              </w:divBdr>
            </w:div>
          </w:divsChild>
        </w:div>
        <w:div w:id="989597152">
          <w:marLeft w:val="0"/>
          <w:marRight w:val="0"/>
          <w:marTop w:val="0"/>
          <w:marBottom w:val="0"/>
          <w:divBdr>
            <w:top w:val="none" w:sz="0" w:space="0" w:color="auto"/>
            <w:left w:val="none" w:sz="0" w:space="0" w:color="auto"/>
            <w:bottom w:val="none" w:sz="0" w:space="0" w:color="auto"/>
            <w:right w:val="none" w:sz="0" w:space="0" w:color="auto"/>
          </w:divBdr>
          <w:divsChild>
            <w:div w:id="239097253">
              <w:marLeft w:val="0"/>
              <w:marRight w:val="0"/>
              <w:marTop w:val="0"/>
              <w:marBottom w:val="0"/>
              <w:divBdr>
                <w:top w:val="none" w:sz="0" w:space="0" w:color="auto"/>
                <w:left w:val="none" w:sz="0" w:space="0" w:color="auto"/>
                <w:bottom w:val="none" w:sz="0" w:space="0" w:color="auto"/>
                <w:right w:val="none" w:sz="0" w:space="0" w:color="auto"/>
              </w:divBdr>
            </w:div>
          </w:divsChild>
        </w:div>
        <w:div w:id="1921938122">
          <w:marLeft w:val="0"/>
          <w:marRight w:val="0"/>
          <w:marTop w:val="0"/>
          <w:marBottom w:val="0"/>
          <w:divBdr>
            <w:top w:val="none" w:sz="0" w:space="0" w:color="auto"/>
            <w:left w:val="none" w:sz="0" w:space="0" w:color="auto"/>
            <w:bottom w:val="none" w:sz="0" w:space="0" w:color="auto"/>
            <w:right w:val="none" w:sz="0" w:space="0" w:color="auto"/>
          </w:divBdr>
          <w:divsChild>
            <w:div w:id="1684628163">
              <w:marLeft w:val="0"/>
              <w:marRight w:val="0"/>
              <w:marTop w:val="0"/>
              <w:marBottom w:val="0"/>
              <w:divBdr>
                <w:top w:val="none" w:sz="0" w:space="0" w:color="auto"/>
                <w:left w:val="none" w:sz="0" w:space="0" w:color="auto"/>
                <w:bottom w:val="none" w:sz="0" w:space="0" w:color="auto"/>
                <w:right w:val="none" w:sz="0" w:space="0" w:color="auto"/>
              </w:divBdr>
            </w:div>
          </w:divsChild>
        </w:div>
        <w:div w:id="702093567">
          <w:marLeft w:val="0"/>
          <w:marRight w:val="0"/>
          <w:marTop w:val="0"/>
          <w:marBottom w:val="0"/>
          <w:divBdr>
            <w:top w:val="none" w:sz="0" w:space="0" w:color="auto"/>
            <w:left w:val="none" w:sz="0" w:space="0" w:color="auto"/>
            <w:bottom w:val="none" w:sz="0" w:space="0" w:color="auto"/>
            <w:right w:val="none" w:sz="0" w:space="0" w:color="auto"/>
          </w:divBdr>
          <w:divsChild>
            <w:div w:id="1286041909">
              <w:marLeft w:val="0"/>
              <w:marRight w:val="0"/>
              <w:marTop w:val="0"/>
              <w:marBottom w:val="0"/>
              <w:divBdr>
                <w:top w:val="none" w:sz="0" w:space="0" w:color="auto"/>
                <w:left w:val="none" w:sz="0" w:space="0" w:color="auto"/>
                <w:bottom w:val="none" w:sz="0" w:space="0" w:color="auto"/>
                <w:right w:val="none" w:sz="0" w:space="0" w:color="auto"/>
              </w:divBdr>
            </w:div>
          </w:divsChild>
        </w:div>
        <w:div w:id="2012759642">
          <w:marLeft w:val="0"/>
          <w:marRight w:val="0"/>
          <w:marTop w:val="0"/>
          <w:marBottom w:val="0"/>
          <w:divBdr>
            <w:top w:val="none" w:sz="0" w:space="0" w:color="auto"/>
            <w:left w:val="none" w:sz="0" w:space="0" w:color="auto"/>
            <w:bottom w:val="none" w:sz="0" w:space="0" w:color="auto"/>
            <w:right w:val="none" w:sz="0" w:space="0" w:color="auto"/>
          </w:divBdr>
          <w:divsChild>
            <w:div w:id="2144807959">
              <w:marLeft w:val="0"/>
              <w:marRight w:val="0"/>
              <w:marTop w:val="0"/>
              <w:marBottom w:val="0"/>
              <w:divBdr>
                <w:top w:val="none" w:sz="0" w:space="0" w:color="auto"/>
                <w:left w:val="none" w:sz="0" w:space="0" w:color="auto"/>
                <w:bottom w:val="none" w:sz="0" w:space="0" w:color="auto"/>
                <w:right w:val="none" w:sz="0" w:space="0" w:color="auto"/>
              </w:divBdr>
            </w:div>
          </w:divsChild>
        </w:div>
        <w:div w:id="1164055885">
          <w:marLeft w:val="0"/>
          <w:marRight w:val="0"/>
          <w:marTop w:val="0"/>
          <w:marBottom w:val="0"/>
          <w:divBdr>
            <w:top w:val="none" w:sz="0" w:space="0" w:color="auto"/>
            <w:left w:val="none" w:sz="0" w:space="0" w:color="auto"/>
            <w:bottom w:val="none" w:sz="0" w:space="0" w:color="auto"/>
            <w:right w:val="none" w:sz="0" w:space="0" w:color="auto"/>
          </w:divBdr>
          <w:divsChild>
            <w:div w:id="126823098">
              <w:marLeft w:val="0"/>
              <w:marRight w:val="0"/>
              <w:marTop w:val="0"/>
              <w:marBottom w:val="0"/>
              <w:divBdr>
                <w:top w:val="none" w:sz="0" w:space="0" w:color="auto"/>
                <w:left w:val="none" w:sz="0" w:space="0" w:color="auto"/>
                <w:bottom w:val="none" w:sz="0" w:space="0" w:color="auto"/>
                <w:right w:val="none" w:sz="0" w:space="0" w:color="auto"/>
              </w:divBdr>
            </w:div>
          </w:divsChild>
        </w:div>
        <w:div w:id="577909054">
          <w:marLeft w:val="0"/>
          <w:marRight w:val="0"/>
          <w:marTop w:val="0"/>
          <w:marBottom w:val="0"/>
          <w:divBdr>
            <w:top w:val="none" w:sz="0" w:space="0" w:color="auto"/>
            <w:left w:val="none" w:sz="0" w:space="0" w:color="auto"/>
            <w:bottom w:val="none" w:sz="0" w:space="0" w:color="auto"/>
            <w:right w:val="none" w:sz="0" w:space="0" w:color="auto"/>
          </w:divBdr>
          <w:divsChild>
            <w:div w:id="1085735066">
              <w:marLeft w:val="0"/>
              <w:marRight w:val="0"/>
              <w:marTop w:val="0"/>
              <w:marBottom w:val="0"/>
              <w:divBdr>
                <w:top w:val="none" w:sz="0" w:space="0" w:color="auto"/>
                <w:left w:val="none" w:sz="0" w:space="0" w:color="auto"/>
                <w:bottom w:val="none" w:sz="0" w:space="0" w:color="auto"/>
                <w:right w:val="none" w:sz="0" w:space="0" w:color="auto"/>
              </w:divBdr>
            </w:div>
          </w:divsChild>
        </w:div>
        <w:div w:id="2143304249">
          <w:marLeft w:val="0"/>
          <w:marRight w:val="0"/>
          <w:marTop w:val="0"/>
          <w:marBottom w:val="0"/>
          <w:divBdr>
            <w:top w:val="none" w:sz="0" w:space="0" w:color="auto"/>
            <w:left w:val="none" w:sz="0" w:space="0" w:color="auto"/>
            <w:bottom w:val="none" w:sz="0" w:space="0" w:color="auto"/>
            <w:right w:val="none" w:sz="0" w:space="0" w:color="auto"/>
          </w:divBdr>
          <w:divsChild>
            <w:div w:id="1003700752">
              <w:marLeft w:val="0"/>
              <w:marRight w:val="0"/>
              <w:marTop w:val="0"/>
              <w:marBottom w:val="0"/>
              <w:divBdr>
                <w:top w:val="none" w:sz="0" w:space="0" w:color="auto"/>
                <w:left w:val="none" w:sz="0" w:space="0" w:color="auto"/>
                <w:bottom w:val="none" w:sz="0" w:space="0" w:color="auto"/>
                <w:right w:val="none" w:sz="0" w:space="0" w:color="auto"/>
              </w:divBdr>
            </w:div>
          </w:divsChild>
        </w:div>
        <w:div w:id="1450705328">
          <w:marLeft w:val="0"/>
          <w:marRight w:val="0"/>
          <w:marTop w:val="0"/>
          <w:marBottom w:val="0"/>
          <w:divBdr>
            <w:top w:val="none" w:sz="0" w:space="0" w:color="auto"/>
            <w:left w:val="none" w:sz="0" w:space="0" w:color="auto"/>
            <w:bottom w:val="none" w:sz="0" w:space="0" w:color="auto"/>
            <w:right w:val="none" w:sz="0" w:space="0" w:color="auto"/>
          </w:divBdr>
          <w:divsChild>
            <w:div w:id="658266254">
              <w:marLeft w:val="0"/>
              <w:marRight w:val="0"/>
              <w:marTop w:val="0"/>
              <w:marBottom w:val="0"/>
              <w:divBdr>
                <w:top w:val="none" w:sz="0" w:space="0" w:color="auto"/>
                <w:left w:val="none" w:sz="0" w:space="0" w:color="auto"/>
                <w:bottom w:val="none" w:sz="0" w:space="0" w:color="auto"/>
                <w:right w:val="none" w:sz="0" w:space="0" w:color="auto"/>
              </w:divBdr>
            </w:div>
          </w:divsChild>
        </w:div>
        <w:div w:id="1376006093">
          <w:marLeft w:val="0"/>
          <w:marRight w:val="0"/>
          <w:marTop w:val="0"/>
          <w:marBottom w:val="0"/>
          <w:divBdr>
            <w:top w:val="none" w:sz="0" w:space="0" w:color="auto"/>
            <w:left w:val="none" w:sz="0" w:space="0" w:color="auto"/>
            <w:bottom w:val="none" w:sz="0" w:space="0" w:color="auto"/>
            <w:right w:val="none" w:sz="0" w:space="0" w:color="auto"/>
          </w:divBdr>
          <w:divsChild>
            <w:div w:id="976377450">
              <w:marLeft w:val="0"/>
              <w:marRight w:val="0"/>
              <w:marTop w:val="0"/>
              <w:marBottom w:val="0"/>
              <w:divBdr>
                <w:top w:val="none" w:sz="0" w:space="0" w:color="auto"/>
                <w:left w:val="none" w:sz="0" w:space="0" w:color="auto"/>
                <w:bottom w:val="none" w:sz="0" w:space="0" w:color="auto"/>
                <w:right w:val="none" w:sz="0" w:space="0" w:color="auto"/>
              </w:divBdr>
            </w:div>
          </w:divsChild>
        </w:div>
        <w:div w:id="1836797224">
          <w:marLeft w:val="0"/>
          <w:marRight w:val="0"/>
          <w:marTop w:val="0"/>
          <w:marBottom w:val="0"/>
          <w:divBdr>
            <w:top w:val="none" w:sz="0" w:space="0" w:color="auto"/>
            <w:left w:val="none" w:sz="0" w:space="0" w:color="auto"/>
            <w:bottom w:val="none" w:sz="0" w:space="0" w:color="auto"/>
            <w:right w:val="none" w:sz="0" w:space="0" w:color="auto"/>
          </w:divBdr>
          <w:divsChild>
            <w:div w:id="1573852941">
              <w:marLeft w:val="0"/>
              <w:marRight w:val="0"/>
              <w:marTop w:val="0"/>
              <w:marBottom w:val="0"/>
              <w:divBdr>
                <w:top w:val="none" w:sz="0" w:space="0" w:color="auto"/>
                <w:left w:val="none" w:sz="0" w:space="0" w:color="auto"/>
                <w:bottom w:val="none" w:sz="0" w:space="0" w:color="auto"/>
                <w:right w:val="none" w:sz="0" w:space="0" w:color="auto"/>
              </w:divBdr>
            </w:div>
          </w:divsChild>
        </w:div>
        <w:div w:id="1773352778">
          <w:marLeft w:val="0"/>
          <w:marRight w:val="0"/>
          <w:marTop w:val="0"/>
          <w:marBottom w:val="0"/>
          <w:divBdr>
            <w:top w:val="none" w:sz="0" w:space="0" w:color="auto"/>
            <w:left w:val="none" w:sz="0" w:space="0" w:color="auto"/>
            <w:bottom w:val="none" w:sz="0" w:space="0" w:color="auto"/>
            <w:right w:val="none" w:sz="0" w:space="0" w:color="auto"/>
          </w:divBdr>
          <w:divsChild>
            <w:div w:id="636648790">
              <w:marLeft w:val="0"/>
              <w:marRight w:val="0"/>
              <w:marTop w:val="0"/>
              <w:marBottom w:val="0"/>
              <w:divBdr>
                <w:top w:val="none" w:sz="0" w:space="0" w:color="auto"/>
                <w:left w:val="none" w:sz="0" w:space="0" w:color="auto"/>
                <w:bottom w:val="none" w:sz="0" w:space="0" w:color="auto"/>
                <w:right w:val="none" w:sz="0" w:space="0" w:color="auto"/>
              </w:divBdr>
            </w:div>
          </w:divsChild>
        </w:div>
        <w:div w:id="23412103">
          <w:marLeft w:val="0"/>
          <w:marRight w:val="0"/>
          <w:marTop w:val="0"/>
          <w:marBottom w:val="0"/>
          <w:divBdr>
            <w:top w:val="none" w:sz="0" w:space="0" w:color="auto"/>
            <w:left w:val="none" w:sz="0" w:space="0" w:color="auto"/>
            <w:bottom w:val="none" w:sz="0" w:space="0" w:color="auto"/>
            <w:right w:val="none" w:sz="0" w:space="0" w:color="auto"/>
          </w:divBdr>
          <w:divsChild>
            <w:div w:id="606424803">
              <w:marLeft w:val="0"/>
              <w:marRight w:val="0"/>
              <w:marTop w:val="0"/>
              <w:marBottom w:val="0"/>
              <w:divBdr>
                <w:top w:val="none" w:sz="0" w:space="0" w:color="auto"/>
                <w:left w:val="none" w:sz="0" w:space="0" w:color="auto"/>
                <w:bottom w:val="none" w:sz="0" w:space="0" w:color="auto"/>
                <w:right w:val="none" w:sz="0" w:space="0" w:color="auto"/>
              </w:divBdr>
            </w:div>
          </w:divsChild>
        </w:div>
        <w:div w:id="2049255992">
          <w:marLeft w:val="0"/>
          <w:marRight w:val="0"/>
          <w:marTop w:val="0"/>
          <w:marBottom w:val="0"/>
          <w:divBdr>
            <w:top w:val="none" w:sz="0" w:space="0" w:color="auto"/>
            <w:left w:val="none" w:sz="0" w:space="0" w:color="auto"/>
            <w:bottom w:val="none" w:sz="0" w:space="0" w:color="auto"/>
            <w:right w:val="none" w:sz="0" w:space="0" w:color="auto"/>
          </w:divBdr>
          <w:divsChild>
            <w:div w:id="94905783">
              <w:marLeft w:val="0"/>
              <w:marRight w:val="0"/>
              <w:marTop w:val="0"/>
              <w:marBottom w:val="0"/>
              <w:divBdr>
                <w:top w:val="none" w:sz="0" w:space="0" w:color="auto"/>
                <w:left w:val="none" w:sz="0" w:space="0" w:color="auto"/>
                <w:bottom w:val="none" w:sz="0" w:space="0" w:color="auto"/>
                <w:right w:val="none" w:sz="0" w:space="0" w:color="auto"/>
              </w:divBdr>
            </w:div>
          </w:divsChild>
        </w:div>
        <w:div w:id="198782195">
          <w:marLeft w:val="0"/>
          <w:marRight w:val="0"/>
          <w:marTop w:val="0"/>
          <w:marBottom w:val="0"/>
          <w:divBdr>
            <w:top w:val="none" w:sz="0" w:space="0" w:color="auto"/>
            <w:left w:val="none" w:sz="0" w:space="0" w:color="auto"/>
            <w:bottom w:val="none" w:sz="0" w:space="0" w:color="auto"/>
            <w:right w:val="none" w:sz="0" w:space="0" w:color="auto"/>
          </w:divBdr>
          <w:divsChild>
            <w:div w:id="1283423061">
              <w:marLeft w:val="0"/>
              <w:marRight w:val="0"/>
              <w:marTop w:val="0"/>
              <w:marBottom w:val="0"/>
              <w:divBdr>
                <w:top w:val="none" w:sz="0" w:space="0" w:color="auto"/>
                <w:left w:val="none" w:sz="0" w:space="0" w:color="auto"/>
                <w:bottom w:val="none" w:sz="0" w:space="0" w:color="auto"/>
                <w:right w:val="none" w:sz="0" w:space="0" w:color="auto"/>
              </w:divBdr>
            </w:div>
          </w:divsChild>
        </w:div>
        <w:div w:id="1094864767">
          <w:marLeft w:val="0"/>
          <w:marRight w:val="0"/>
          <w:marTop w:val="0"/>
          <w:marBottom w:val="0"/>
          <w:divBdr>
            <w:top w:val="none" w:sz="0" w:space="0" w:color="auto"/>
            <w:left w:val="none" w:sz="0" w:space="0" w:color="auto"/>
            <w:bottom w:val="none" w:sz="0" w:space="0" w:color="auto"/>
            <w:right w:val="none" w:sz="0" w:space="0" w:color="auto"/>
          </w:divBdr>
          <w:divsChild>
            <w:div w:id="152379576">
              <w:marLeft w:val="0"/>
              <w:marRight w:val="0"/>
              <w:marTop w:val="0"/>
              <w:marBottom w:val="0"/>
              <w:divBdr>
                <w:top w:val="none" w:sz="0" w:space="0" w:color="auto"/>
                <w:left w:val="none" w:sz="0" w:space="0" w:color="auto"/>
                <w:bottom w:val="none" w:sz="0" w:space="0" w:color="auto"/>
                <w:right w:val="none" w:sz="0" w:space="0" w:color="auto"/>
              </w:divBdr>
            </w:div>
          </w:divsChild>
        </w:div>
        <w:div w:id="1059136767">
          <w:marLeft w:val="0"/>
          <w:marRight w:val="0"/>
          <w:marTop w:val="0"/>
          <w:marBottom w:val="0"/>
          <w:divBdr>
            <w:top w:val="none" w:sz="0" w:space="0" w:color="auto"/>
            <w:left w:val="none" w:sz="0" w:space="0" w:color="auto"/>
            <w:bottom w:val="none" w:sz="0" w:space="0" w:color="auto"/>
            <w:right w:val="none" w:sz="0" w:space="0" w:color="auto"/>
          </w:divBdr>
          <w:divsChild>
            <w:div w:id="1456946198">
              <w:marLeft w:val="0"/>
              <w:marRight w:val="0"/>
              <w:marTop w:val="0"/>
              <w:marBottom w:val="0"/>
              <w:divBdr>
                <w:top w:val="none" w:sz="0" w:space="0" w:color="auto"/>
                <w:left w:val="none" w:sz="0" w:space="0" w:color="auto"/>
                <w:bottom w:val="none" w:sz="0" w:space="0" w:color="auto"/>
                <w:right w:val="none" w:sz="0" w:space="0" w:color="auto"/>
              </w:divBdr>
            </w:div>
          </w:divsChild>
        </w:div>
        <w:div w:id="1665744991">
          <w:marLeft w:val="0"/>
          <w:marRight w:val="0"/>
          <w:marTop w:val="0"/>
          <w:marBottom w:val="0"/>
          <w:divBdr>
            <w:top w:val="none" w:sz="0" w:space="0" w:color="auto"/>
            <w:left w:val="none" w:sz="0" w:space="0" w:color="auto"/>
            <w:bottom w:val="none" w:sz="0" w:space="0" w:color="auto"/>
            <w:right w:val="none" w:sz="0" w:space="0" w:color="auto"/>
          </w:divBdr>
          <w:divsChild>
            <w:div w:id="1465191784">
              <w:marLeft w:val="0"/>
              <w:marRight w:val="0"/>
              <w:marTop w:val="0"/>
              <w:marBottom w:val="0"/>
              <w:divBdr>
                <w:top w:val="none" w:sz="0" w:space="0" w:color="auto"/>
                <w:left w:val="none" w:sz="0" w:space="0" w:color="auto"/>
                <w:bottom w:val="none" w:sz="0" w:space="0" w:color="auto"/>
                <w:right w:val="none" w:sz="0" w:space="0" w:color="auto"/>
              </w:divBdr>
            </w:div>
          </w:divsChild>
        </w:div>
        <w:div w:id="1247300844">
          <w:marLeft w:val="0"/>
          <w:marRight w:val="0"/>
          <w:marTop w:val="0"/>
          <w:marBottom w:val="0"/>
          <w:divBdr>
            <w:top w:val="none" w:sz="0" w:space="0" w:color="auto"/>
            <w:left w:val="none" w:sz="0" w:space="0" w:color="auto"/>
            <w:bottom w:val="none" w:sz="0" w:space="0" w:color="auto"/>
            <w:right w:val="none" w:sz="0" w:space="0" w:color="auto"/>
          </w:divBdr>
          <w:divsChild>
            <w:div w:id="218708814">
              <w:marLeft w:val="0"/>
              <w:marRight w:val="0"/>
              <w:marTop w:val="0"/>
              <w:marBottom w:val="0"/>
              <w:divBdr>
                <w:top w:val="none" w:sz="0" w:space="0" w:color="auto"/>
                <w:left w:val="none" w:sz="0" w:space="0" w:color="auto"/>
                <w:bottom w:val="none" w:sz="0" w:space="0" w:color="auto"/>
                <w:right w:val="none" w:sz="0" w:space="0" w:color="auto"/>
              </w:divBdr>
            </w:div>
          </w:divsChild>
        </w:div>
        <w:div w:id="1941446226">
          <w:marLeft w:val="0"/>
          <w:marRight w:val="0"/>
          <w:marTop w:val="0"/>
          <w:marBottom w:val="0"/>
          <w:divBdr>
            <w:top w:val="none" w:sz="0" w:space="0" w:color="auto"/>
            <w:left w:val="none" w:sz="0" w:space="0" w:color="auto"/>
            <w:bottom w:val="none" w:sz="0" w:space="0" w:color="auto"/>
            <w:right w:val="none" w:sz="0" w:space="0" w:color="auto"/>
          </w:divBdr>
          <w:divsChild>
            <w:div w:id="420569420">
              <w:marLeft w:val="0"/>
              <w:marRight w:val="0"/>
              <w:marTop w:val="0"/>
              <w:marBottom w:val="0"/>
              <w:divBdr>
                <w:top w:val="none" w:sz="0" w:space="0" w:color="auto"/>
                <w:left w:val="none" w:sz="0" w:space="0" w:color="auto"/>
                <w:bottom w:val="none" w:sz="0" w:space="0" w:color="auto"/>
                <w:right w:val="none" w:sz="0" w:space="0" w:color="auto"/>
              </w:divBdr>
            </w:div>
            <w:div w:id="1405762180">
              <w:marLeft w:val="0"/>
              <w:marRight w:val="0"/>
              <w:marTop w:val="0"/>
              <w:marBottom w:val="0"/>
              <w:divBdr>
                <w:top w:val="none" w:sz="0" w:space="0" w:color="auto"/>
                <w:left w:val="none" w:sz="0" w:space="0" w:color="auto"/>
                <w:bottom w:val="none" w:sz="0" w:space="0" w:color="auto"/>
                <w:right w:val="none" w:sz="0" w:space="0" w:color="auto"/>
              </w:divBdr>
            </w:div>
          </w:divsChild>
        </w:div>
        <w:div w:id="96802524">
          <w:marLeft w:val="0"/>
          <w:marRight w:val="0"/>
          <w:marTop w:val="0"/>
          <w:marBottom w:val="0"/>
          <w:divBdr>
            <w:top w:val="none" w:sz="0" w:space="0" w:color="auto"/>
            <w:left w:val="none" w:sz="0" w:space="0" w:color="auto"/>
            <w:bottom w:val="none" w:sz="0" w:space="0" w:color="auto"/>
            <w:right w:val="none" w:sz="0" w:space="0" w:color="auto"/>
          </w:divBdr>
          <w:divsChild>
            <w:div w:id="918716105">
              <w:marLeft w:val="0"/>
              <w:marRight w:val="0"/>
              <w:marTop w:val="0"/>
              <w:marBottom w:val="0"/>
              <w:divBdr>
                <w:top w:val="none" w:sz="0" w:space="0" w:color="auto"/>
                <w:left w:val="none" w:sz="0" w:space="0" w:color="auto"/>
                <w:bottom w:val="none" w:sz="0" w:space="0" w:color="auto"/>
                <w:right w:val="none" w:sz="0" w:space="0" w:color="auto"/>
              </w:divBdr>
            </w:div>
          </w:divsChild>
        </w:div>
        <w:div w:id="103691749">
          <w:marLeft w:val="0"/>
          <w:marRight w:val="0"/>
          <w:marTop w:val="0"/>
          <w:marBottom w:val="0"/>
          <w:divBdr>
            <w:top w:val="none" w:sz="0" w:space="0" w:color="auto"/>
            <w:left w:val="none" w:sz="0" w:space="0" w:color="auto"/>
            <w:bottom w:val="none" w:sz="0" w:space="0" w:color="auto"/>
            <w:right w:val="none" w:sz="0" w:space="0" w:color="auto"/>
          </w:divBdr>
          <w:divsChild>
            <w:div w:id="110055353">
              <w:marLeft w:val="0"/>
              <w:marRight w:val="0"/>
              <w:marTop w:val="0"/>
              <w:marBottom w:val="0"/>
              <w:divBdr>
                <w:top w:val="none" w:sz="0" w:space="0" w:color="auto"/>
                <w:left w:val="none" w:sz="0" w:space="0" w:color="auto"/>
                <w:bottom w:val="none" w:sz="0" w:space="0" w:color="auto"/>
                <w:right w:val="none" w:sz="0" w:space="0" w:color="auto"/>
              </w:divBdr>
            </w:div>
          </w:divsChild>
        </w:div>
        <w:div w:id="1522891589">
          <w:marLeft w:val="0"/>
          <w:marRight w:val="0"/>
          <w:marTop w:val="0"/>
          <w:marBottom w:val="0"/>
          <w:divBdr>
            <w:top w:val="none" w:sz="0" w:space="0" w:color="auto"/>
            <w:left w:val="none" w:sz="0" w:space="0" w:color="auto"/>
            <w:bottom w:val="none" w:sz="0" w:space="0" w:color="auto"/>
            <w:right w:val="none" w:sz="0" w:space="0" w:color="auto"/>
          </w:divBdr>
          <w:divsChild>
            <w:div w:id="837309161">
              <w:marLeft w:val="0"/>
              <w:marRight w:val="0"/>
              <w:marTop w:val="0"/>
              <w:marBottom w:val="0"/>
              <w:divBdr>
                <w:top w:val="none" w:sz="0" w:space="0" w:color="auto"/>
                <w:left w:val="none" w:sz="0" w:space="0" w:color="auto"/>
                <w:bottom w:val="none" w:sz="0" w:space="0" w:color="auto"/>
                <w:right w:val="none" w:sz="0" w:space="0" w:color="auto"/>
              </w:divBdr>
            </w:div>
          </w:divsChild>
        </w:div>
        <w:div w:id="69616408">
          <w:marLeft w:val="0"/>
          <w:marRight w:val="0"/>
          <w:marTop w:val="0"/>
          <w:marBottom w:val="0"/>
          <w:divBdr>
            <w:top w:val="none" w:sz="0" w:space="0" w:color="auto"/>
            <w:left w:val="none" w:sz="0" w:space="0" w:color="auto"/>
            <w:bottom w:val="none" w:sz="0" w:space="0" w:color="auto"/>
            <w:right w:val="none" w:sz="0" w:space="0" w:color="auto"/>
          </w:divBdr>
          <w:divsChild>
            <w:div w:id="933437856">
              <w:marLeft w:val="0"/>
              <w:marRight w:val="0"/>
              <w:marTop w:val="0"/>
              <w:marBottom w:val="0"/>
              <w:divBdr>
                <w:top w:val="none" w:sz="0" w:space="0" w:color="auto"/>
                <w:left w:val="none" w:sz="0" w:space="0" w:color="auto"/>
                <w:bottom w:val="none" w:sz="0" w:space="0" w:color="auto"/>
                <w:right w:val="none" w:sz="0" w:space="0" w:color="auto"/>
              </w:divBdr>
            </w:div>
          </w:divsChild>
        </w:div>
        <w:div w:id="279071530">
          <w:marLeft w:val="0"/>
          <w:marRight w:val="0"/>
          <w:marTop w:val="0"/>
          <w:marBottom w:val="0"/>
          <w:divBdr>
            <w:top w:val="none" w:sz="0" w:space="0" w:color="auto"/>
            <w:left w:val="none" w:sz="0" w:space="0" w:color="auto"/>
            <w:bottom w:val="none" w:sz="0" w:space="0" w:color="auto"/>
            <w:right w:val="none" w:sz="0" w:space="0" w:color="auto"/>
          </w:divBdr>
          <w:divsChild>
            <w:div w:id="461463572">
              <w:marLeft w:val="0"/>
              <w:marRight w:val="0"/>
              <w:marTop w:val="0"/>
              <w:marBottom w:val="0"/>
              <w:divBdr>
                <w:top w:val="none" w:sz="0" w:space="0" w:color="auto"/>
                <w:left w:val="none" w:sz="0" w:space="0" w:color="auto"/>
                <w:bottom w:val="none" w:sz="0" w:space="0" w:color="auto"/>
                <w:right w:val="none" w:sz="0" w:space="0" w:color="auto"/>
              </w:divBdr>
            </w:div>
          </w:divsChild>
        </w:div>
        <w:div w:id="288170146">
          <w:marLeft w:val="0"/>
          <w:marRight w:val="0"/>
          <w:marTop w:val="0"/>
          <w:marBottom w:val="0"/>
          <w:divBdr>
            <w:top w:val="none" w:sz="0" w:space="0" w:color="auto"/>
            <w:left w:val="none" w:sz="0" w:space="0" w:color="auto"/>
            <w:bottom w:val="none" w:sz="0" w:space="0" w:color="auto"/>
            <w:right w:val="none" w:sz="0" w:space="0" w:color="auto"/>
          </w:divBdr>
          <w:divsChild>
            <w:div w:id="1637027007">
              <w:marLeft w:val="0"/>
              <w:marRight w:val="0"/>
              <w:marTop w:val="0"/>
              <w:marBottom w:val="0"/>
              <w:divBdr>
                <w:top w:val="none" w:sz="0" w:space="0" w:color="auto"/>
                <w:left w:val="none" w:sz="0" w:space="0" w:color="auto"/>
                <w:bottom w:val="none" w:sz="0" w:space="0" w:color="auto"/>
                <w:right w:val="none" w:sz="0" w:space="0" w:color="auto"/>
              </w:divBdr>
            </w:div>
          </w:divsChild>
        </w:div>
        <w:div w:id="2016568055">
          <w:marLeft w:val="0"/>
          <w:marRight w:val="0"/>
          <w:marTop w:val="0"/>
          <w:marBottom w:val="0"/>
          <w:divBdr>
            <w:top w:val="none" w:sz="0" w:space="0" w:color="auto"/>
            <w:left w:val="none" w:sz="0" w:space="0" w:color="auto"/>
            <w:bottom w:val="none" w:sz="0" w:space="0" w:color="auto"/>
            <w:right w:val="none" w:sz="0" w:space="0" w:color="auto"/>
          </w:divBdr>
          <w:divsChild>
            <w:div w:id="2001233276">
              <w:marLeft w:val="0"/>
              <w:marRight w:val="0"/>
              <w:marTop w:val="0"/>
              <w:marBottom w:val="0"/>
              <w:divBdr>
                <w:top w:val="none" w:sz="0" w:space="0" w:color="auto"/>
                <w:left w:val="none" w:sz="0" w:space="0" w:color="auto"/>
                <w:bottom w:val="none" w:sz="0" w:space="0" w:color="auto"/>
                <w:right w:val="none" w:sz="0" w:space="0" w:color="auto"/>
              </w:divBdr>
            </w:div>
          </w:divsChild>
        </w:div>
        <w:div w:id="1602641825">
          <w:marLeft w:val="0"/>
          <w:marRight w:val="0"/>
          <w:marTop w:val="0"/>
          <w:marBottom w:val="0"/>
          <w:divBdr>
            <w:top w:val="none" w:sz="0" w:space="0" w:color="auto"/>
            <w:left w:val="none" w:sz="0" w:space="0" w:color="auto"/>
            <w:bottom w:val="none" w:sz="0" w:space="0" w:color="auto"/>
            <w:right w:val="none" w:sz="0" w:space="0" w:color="auto"/>
          </w:divBdr>
          <w:divsChild>
            <w:div w:id="1154836296">
              <w:marLeft w:val="0"/>
              <w:marRight w:val="0"/>
              <w:marTop w:val="0"/>
              <w:marBottom w:val="0"/>
              <w:divBdr>
                <w:top w:val="none" w:sz="0" w:space="0" w:color="auto"/>
                <w:left w:val="none" w:sz="0" w:space="0" w:color="auto"/>
                <w:bottom w:val="none" w:sz="0" w:space="0" w:color="auto"/>
                <w:right w:val="none" w:sz="0" w:space="0" w:color="auto"/>
              </w:divBdr>
            </w:div>
          </w:divsChild>
        </w:div>
        <w:div w:id="1619753668">
          <w:marLeft w:val="0"/>
          <w:marRight w:val="0"/>
          <w:marTop w:val="0"/>
          <w:marBottom w:val="0"/>
          <w:divBdr>
            <w:top w:val="none" w:sz="0" w:space="0" w:color="auto"/>
            <w:left w:val="none" w:sz="0" w:space="0" w:color="auto"/>
            <w:bottom w:val="none" w:sz="0" w:space="0" w:color="auto"/>
            <w:right w:val="none" w:sz="0" w:space="0" w:color="auto"/>
          </w:divBdr>
          <w:divsChild>
            <w:div w:id="1187645693">
              <w:marLeft w:val="0"/>
              <w:marRight w:val="0"/>
              <w:marTop w:val="0"/>
              <w:marBottom w:val="0"/>
              <w:divBdr>
                <w:top w:val="none" w:sz="0" w:space="0" w:color="auto"/>
                <w:left w:val="none" w:sz="0" w:space="0" w:color="auto"/>
                <w:bottom w:val="none" w:sz="0" w:space="0" w:color="auto"/>
                <w:right w:val="none" w:sz="0" w:space="0" w:color="auto"/>
              </w:divBdr>
            </w:div>
          </w:divsChild>
        </w:div>
        <w:div w:id="12919423">
          <w:marLeft w:val="0"/>
          <w:marRight w:val="0"/>
          <w:marTop w:val="0"/>
          <w:marBottom w:val="0"/>
          <w:divBdr>
            <w:top w:val="none" w:sz="0" w:space="0" w:color="auto"/>
            <w:left w:val="none" w:sz="0" w:space="0" w:color="auto"/>
            <w:bottom w:val="none" w:sz="0" w:space="0" w:color="auto"/>
            <w:right w:val="none" w:sz="0" w:space="0" w:color="auto"/>
          </w:divBdr>
          <w:divsChild>
            <w:div w:id="2103138050">
              <w:marLeft w:val="0"/>
              <w:marRight w:val="0"/>
              <w:marTop w:val="0"/>
              <w:marBottom w:val="0"/>
              <w:divBdr>
                <w:top w:val="none" w:sz="0" w:space="0" w:color="auto"/>
                <w:left w:val="none" w:sz="0" w:space="0" w:color="auto"/>
                <w:bottom w:val="none" w:sz="0" w:space="0" w:color="auto"/>
                <w:right w:val="none" w:sz="0" w:space="0" w:color="auto"/>
              </w:divBdr>
            </w:div>
          </w:divsChild>
        </w:div>
        <w:div w:id="1703087648">
          <w:marLeft w:val="0"/>
          <w:marRight w:val="0"/>
          <w:marTop w:val="0"/>
          <w:marBottom w:val="0"/>
          <w:divBdr>
            <w:top w:val="none" w:sz="0" w:space="0" w:color="auto"/>
            <w:left w:val="none" w:sz="0" w:space="0" w:color="auto"/>
            <w:bottom w:val="none" w:sz="0" w:space="0" w:color="auto"/>
            <w:right w:val="none" w:sz="0" w:space="0" w:color="auto"/>
          </w:divBdr>
          <w:divsChild>
            <w:div w:id="1900706594">
              <w:marLeft w:val="0"/>
              <w:marRight w:val="0"/>
              <w:marTop w:val="0"/>
              <w:marBottom w:val="0"/>
              <w:divBdr>
                <w:top w:val="none" w:sz="0" w:space="0" w:color="auto"/>
                <w:left w:val="none" w:sz="0" w:space="0" w:color="auto"/>
                <w:bottom w:val="none" w:sz="0" w:space="0" w:color="auto"/>
                <w:right w:val="none" w:sz="0" w:space="0" w:color="auto"/>
              </w:divBdr>
            </w:div>
          </w:divsChild>
        </w:div>
        <w:div w:id="1261330421">
          <w:marLeft w:val="0"/>
          <w:marRight w:val="0"/>
          <w:marTop w:val="0"/>
          <w:marBottom w:val="0"/>
          <w:divBdr>
            <w:top w:val="none" w:sz="0" w:space="0" w:color="auto"/>
            <w:left w:val="none" w:sz="0" w:space="0" w:color="auto"/>
            <w:bottom w:val="none" w:sz="0" w:space="0" w:color="auto"/>
            <w:right w:val="none" w:sz="0" w:space="0" w:color="auto"/>
          </w:divBdr>
          <w:divsChild>
            <w:div w:id="1615090342">
              <w:marLeft w:val="0"/>
              <w:marRight w:val="0"/>
              <w:marTop w:val="0"/>
              <w:marBottom w:val="0"/>
              <w:divBdr>
                <w:top w:val="none" w:sz="0" w:space="0" w:color="auto"/>
                <w:left w:val="none" w:sz="0" w:space="0" w:color="auto"/>
                <w:bottom w:val="none" w:sz="0" w:space="0" w:color="auto"/>
                <w:right w:val="none" w:sz="0" w:space="0" w:color="auto"/>
              </w:divBdr>
            </w:div>
          </w:divsChild>
        </w:div>
        <w:div w:id="1279948688">
          <w:marLeft w:val="0"/>
          <w:marRight w:val="0"/>
          <w:marTop w:val="0"/>
          <w:marBottom w:val="0"/>
          <w:divBdr>
            <w:top w:val="none" w:sz="0" w:space="0" w:color="auto"/>
            <w:left w:val="none" w:sz="0" w:space="0" w:color="auto"/>
            <w:bottom w:val="none" w:sz="0" w:space="0" w:color="auto"/>
            <w:right w:val="none" w:sz="0" w:space="0" w:color="auto"/>
          </w:divBdr>
          <w:divsChild>
            <w:div w:id="1771464663">
              <w:marLeft w:val="0"/>
              <w:marRight w:val="0"/>
              <w:marTop w:val="0"/>
              <w:marBottom w:val="0"/>
              <w:divBdr>
                <w:top w:val="none" w:sz="0" w:space="0" w:color="auto"/>
                <w:left w:val="none" w:sz="0" w:space="0" w:color="auto"/>
                <w:bottom w:val="none" w:sz="0" w:space="0" w:color="auto"/>
                <w:right w:val="none" w:sz="0" w:space="0" w:color="auto"/>
              </w:divBdr>
            </w:div>
          </w:divsChild>
        </w:div>
        <w:div w:id="2008165341">
          <w:marLeft w:val="0"/>
          <w:marRight w:val="0"/>
          <w:marTop w:val="0"/>
          <w:marBottom w:val="0"/>
          <w:divBdr>
            <w:top w:val="none" w:sz="0" w:space="0" w:color="auto"/>
            <w:left w:val="none" w:sz="0" w:space="0" w:color="auto"/>
            <w:bottom w:val="none" w:sz="0" w:space="0" w:color="auto"/>
            <w:right w:val="none" w:sz="0" w:space="0" w:color="auto"/>
          </w:divBdr>
          <w:divsChild>
            <w:div w:id="541864112">
              <w:marLeft w:val="0"/>
              <w:marRight w:val="0"/>
              <w:marTop w:val="0"/>
              <w:marBottom w:val="0"/>
              <w:divBdr>
                <w:top w:val="none" w:sz="0" w:space="0" w:color="auto"/>
                <w:left w:val="none" w:sz="0" w:space="0" w:color="auto"/>
                <w:bottom w:val="none" w:sz="0" w:space="0" w:color="auto"/>
                <w:right w:val="none" w:sz="0" w:space="0" w:color="auto"/>
              </w:divBdr>
            </w:div>
          </w:divsChild>
        </w:div>
        <w:div w:id="224996420">
          <w:marLeft w:val="0"/>
          <w:marRight w:val="0"/>
          <w:marTop w:val="0"/>
          <w:marBottom w:val="0"/>
          <w:divBdr>
            <w:top w:val="none" w:sz="0" w:space="0" w:color="auto"/>
            <w:left w:val="none" w:sz="0" w:space="0" w:color="auto"/>
            <w:bottom w:val="none" w:sz="0" w:space="0" w:color="auto"/>
            <w:right w:val="none" w:sz="0" w:space="0" w:color="auto"/>
          </w:divBdr>
          <w:divsChild>
            <w:div w:id="1626034876">
              <w:marLeft w:val="0"/>
              <w:marRight w:val="0"/>
              <w:marTop w:val="0"/>
              <w:marBottom w:val="0"/>
              <w:divBdr>
                <w:top w:val="none" w:sz="0" w:space="0" w:color="auto"/>
                <w:left w:val="none" w:sz="0" w:space="0" w:color="auto"/>
                <w:bottom w:val="none" w:sz="0" w:space="0" w:color="auto"/>
                <w:right w:val="none" w:sz="0" w:space="0" w:color="auto"/>
              </w:divBdr>
            </w:div>
          </w:divsChild>
        </w:div>
        <w:div w:id="1385449905">
          <w:marLeft w:val="0"/>
          <w:marRight w:val="0"/>
          <w:marTop w:val="0"/>
          <w:marBottom w:val="0"/>
          <w:divBdr>
            <w:top w:val="none" w:sz="0" w:space="0" w:color="auto"/>
            <w:left w:val="none" w:sz="0" w:space="0" w:color="auto"/>
            <w:bottom w:val="none" w:sz="0" w:space="0" w:color="auto"/>
            <w:right w:val="none" w:sz="0" w:space="0" w:color="auto"/>
          </w:divBdr>
          <w:divsChild>
            <w:div w:id="980622337">
              <w:marLeft w:val="0"/>
              <w:marRight w:val="0"/>
              <w:marTop w:val="0"/>
              <w:marBottom w:val="0"/>
              <w:divBdr>
                <w:top w:val="none" w:sz="0" w:space="0" w:color="auto"/>
                <w:left w:val="none" w:sz="0" w:space="0" w:color="auto"/>
                <w:bottom w:val="none" w:sz="0" w:space="0" w:color="auto"/>
                <w:right w:val="none" w:sz="0" w:space="0" w:color="auto"/>
              </w:divBdr>
            </w:div>
          </w:divsChild>
        </w:div>
        <w:div w:id="1812286857">
          <w:marLeft w:val="0"/>
          <w:marRight w:val="0"/>
          <w:marTop w:val="0"/>
          <w:marBottom w:val="0"/>
          <w:divBdr>
            <w:top w:val="none" w:sz="0" w:space="0" w:color="auto"/>
            <w:left w:val="none" w:sz="0" w:space="0" w:color="auto"/>
            <w:bottom w:val="none" w:sz="0" w:space="0" w:color="auto"/>
            <w:right w:val="none" w:sz="0" w:space="0" w:color="auto"/>
          </w:divBdr>
          <w:divsChild>
            <w:div w:id="470831129">
              <w:marLeft w:val="0"/>
              <w:marRight w:val="0"/>
              <w:marTop w:val="0"/>
              <w:marBottom w:val="0"/>
              <w:divBdr>
                <w:top w:val="none" w:sz="0" w:space="0" w:color="auto"/>
                <w:left w:val="none" w:sz="0" w:space="0" w:color="auto"/>
                <w:bottom w:val="none" w:sz="0" w:space="0" w:color="auto"/>
                <w:right w:val="none" w:sz="0" w:space="0" w:color="auto"/>
              </w:divBdr>
            </w:div>
          </w:divsChild>
        </w:div>
        <w:div w:id="1763144909">
          <w:marLeft w:val="0"/>
          <w:marRight w:val="0"/>
          <w:marTop w:val="0"/>
          <w:marBottom w:val="0"/>
          <w:divBdr>
            <w:top w:val="none" w:sz="0" w:space="0" w:color="auto"/>
            <w:left w:val="none" w:sz="0" w:space="0" w:color="auto"/>
            <w:bottom w:val="none" w:sz="0" w:space="0" w:color="auto"/>
            <w:right w:val="none" w:sz="0" w:space="0" w:color="auto"/>
          </w:divBdr>
          <w:divsChild>
            <w:div w:id="1909149764">
              <w:marLeft w:val="0"/>
              <w:marRight w:val="0"/>
              <w:marTop w:val="0"/>
              <w:marBottom w:val="0"/>
              <w:divBdr>
                <w:top w:val="none" w:sz="0" w:space="0" w:color="auto"/>
                <w:left w:val="none" w:sz="0" w:space="0" w:color="auto"/>
                <w:bottom w:val="none" w:sz="0" w:space="0" w:color="auto"/>
                <w:right w:val="none" w:sz="0" w:space="0" w:color="auto"/>
              </w:divBdr>
            </w:div>
          </w:divsChild>
        </w:div>
        <w:div w:id="417139194">
          <w:marLeft w:val="0"/>
          <w:marRight w:val="0"/>
          <w:marTop w:val="0"/>
          <w:marBottom w:val="0"/>
          <w:divBdr>
            <w:top w:val="none" w:sz="0" w:space="0" w:color="auto"/>
            <w:left w:val="none" w:sz="0" w:space="0" w:color="auto"/>
            <w:bottom w:val="none" w:sz="0" w:space="0" w:color="auto"/>
            <w:right w:val="none" w:sz="0" w:space="0" w:color="auto"/>
          </w:divBdr>
          <w:divsChild>
            <w:div w:id="2055229383">
              <w:marLeft w:val="0"/>
              <w:marRight w:val="0"/>
              <w:marTop w:val="0"/>
              <w:marBottom w:val="0"/>
              <w:divBdr>
                <w:top w:val="none" w:sz="0" w:space="0" w:color="auto"/>
                <w:left w:val="none" w:sz="0" w:space="0" w:color="auto"/>
                <w:bottom w:val="none" w:sz="0" w:space="0" w:color="auto"/>
                <w:right w:val="none" w:sz="0" w:space="0" w:color="auto"/>
              </w:divBdr>
            </w:div>
          </w:divsChild>
        </w:div>
        <w:div w:id="1960066416">
          <w:marLeft w:val="0"/>
          <w:marRight w:val="0"/>
          <w:marTop w:val="0"/>
          <w:marBottom w:val="0"/>
          <w:divBdr>
            <w:top w:val="none" w:sz="0" w:space="0" w:color="auto"/>
            <w:left w:val="none" w:sz="0" w:space="0" w:color="auto"/>
            <w:bottom w:val="none" w:sz="0" w:space="0" w:color="auto"/>
            <w:right w:val="none" w:sz="0" w:space="0" w:color="auto"/>
          </w:divBdr>
          <w:divsChild>
            <w:div w:id="1158348933">
              <w:marLeft w:val="0"/>
              <w:marRight w:val="0"/>
              <w:marTop w:val="0"/>
              <w:marBottom w:val="0"/>
              <w:divBdr>
                <w:top w:val="none" w:sz="0" w:space="0" w:color="auto"/>
                <w:left w:val="none" w:sz="0" w:space="0" w:color="auto"/>
                <w:bottom w:val="none" w:sz="0" w:space="0" w:color="auto"/>
                <w:right w:val="none" w:sz="0" w:space="0" w:color="auto"/>
              </w:divBdr>
            </w:div>
          </w:divsChild>
        </w:div>
        <w:div w:id="1415859246">
          <w:marLeft w:val="0"/>
          <w:marRight w:val="0"/>
          <w:marTop w:val="0"/>
          <w:marBottom w:val="0"/>
          <w:divBdr>
            <w:top w:val="none" w:sz="0" w:space="0" w:color="auto"/>
            <w:left w:val="none" w:sz="0" w:space="0" w:color="auto"/>
            <w:bottom w:val="none" w:sz="0" w:space="0" w:color="auto"/>
            <w:right w:val="none" w:sz="0" w:space="0" w:color="auto"/>
          </w:divBdr>
          <w:divsChild>
            <w:div w:id="2081248968">
              <w:marLeft w:val="0"/>
              <w:marRight w:val="0"/>
              <w:marTop w:val="0"/>
              <w:marBottom w:val="0"/>
              <w:divBdr>
                <w:top w:val="none" w:sz="0" w:space="0" w:color="auto"/>
                <w:left w:val="none" w:sz="0" w:space="0" w:color="auto"/>
                <w:bottom w:val="none" w:sz="0" w:space="0" w:color="auto"/>
                <w:right w:val="none" w:sz="0" w:space="0" w:color="auto"/>
              </w:divBdr>
            </w:div>
          </w:divsChild>
        </w:div>
        <w:div w:id="1547644902">
          <w:marLeft w:val="0"/>
          <w:marRight w:val="0"/>
          <w:marTop w:val="0"/>
          <w:marBottom w:val="0"/>
          <w:divBdr>
            <w:top w:val="none" w:sz="0" w:space="0" w:color="auto"/>
            <w:left w:val="none" w:sz="0" w:space="0" w:color="auto"/>
            <w:bottom w:val="none" w:sz="0" w:space="0" w:color="auto"/>
            <w:right w:val="none" w:sz="0" w:space="0" w:color="auto"/>
          </w:divBdr>
          <w:divsChild>
            <w:div w:id="657809831">
              <w:marLeft w:val="0"/>
              <w:marRight w:val="0"/>
              <w:marTop w:val="0"/>
              <w:marBottom w:val="0"/>
              <w:divBdr>
                <w:top w:val="none" w:sz="0" w:space="0" w:color="auto"/>
                <w:left w:val="none" w:sz="0" w:space="0" w:color="auto"/>
                <w:bottom w:val="none" w:sz="0" w:space="0" w:color="auto"/>
                <w:right w:val="none" w:sz="0" w:space="0" w:color="auto"/>
              </w:divBdr>
            </w:div>
          </w:divsChild>
        </w:div>
        <w:div w:id="752970495">
          <w:marLeft w:val="0"/>
          <w:marRight w:val="0"/>
          <w:marTop w:val="0"/>
          <w:marBottom w:val="0"/>
          <w:divBdr>
            <w:top w:val="none" w:sz="0" w:space="0" w:color="auto"/>
            <w:left w:val="none" w:sz="0" w:space="0" w:color="auto"/>
            <w:bottom w:val="none" w:sz="0" w:space="0" w:color="auto"/>
            <w:right w:val="none" w:sz="0" w:space="0" w:color="auto"/>
          </w:divBdr>
          <w:divsChild>
            <w:div w:id="325328375">
              <w:marLeft w:val="0"/>
              <w:marRight w:val="0"/>
              <w:marTop w:val="0"/>
              <w:marBottom w:val="0"/>
              <w:divBdr>
                <w:top w:val="none" w:sz="0" w:space="0" w:color="auto"/>
                <w:left w:val="none" w:sz="0" w:space="0" w:color="auto"/>
                <w:bottom w:val="none" w:sz="0" w:space="0" w:color="auto"/>
                <w:right w:val="none" w:sz="0" w:space="0" w:color="auto"/>
              </w:divBdr>
            </w:div>
          </w:divsChild>
        </w:div>
        <w:div w:id="519393955">
          <w:marLeft w:val="0"/>
          <w:marRight w:val="0"/>
          <w:marTop w:val="0"/>
          <w:marBottom w:val="0"/>
          <w:divBdr>
            <w:top w:val="none" w:sz="0" w:space="0" w:color="auto"/>
            <w:left w:val="none" w:sz="0" w:space="0" w:color="auto"/>
            <w:bottom w:val="none" w:sz="0" w:space="0" w:color="auto"/>
            <w:right w:val="none" w:sz="0" w:space="0" w:color="auto"/>
          </w:divBdr>
          <w:divsChild>
            <w:div w:id="1593779560">
              <w:marLeft w:val="0"/>
              <w:marRight w:val="0"/>
              <w:marTop w:val="0"/>
              <w:marBottom w:val="0"/>
              <w:divBdr>
                <w:top w:val="none" w:sz="0" w:space="0" w:color="auto"/>
                <w:left w:val="none" w:sz="0" w:space="0" w:color="auto"/>
                <w:bottom w:val="none" w:sz="0" w:space="0" w:color="auto"/>
                <w:right w:val="none" w:sz="0" w:space="0" w:color="auto"/>
              </w:divBdr>
            </w:div>
          </w:divsChild>
        </w:div>
        <w:div w:id="1455175284">
          <w:marLeft w:val="0"/>
          <w:marRight w:val="0"/>
          <w:marTop w:val="0"/>
          <w:marBottom w:val="0"/>
          <w:divBdr>
            <w:top w:val="none" w:sz="0" w:space="0" w:color="auto"/>
            <w:left w:val="none" w:sz="0" w:space="0" w:color="auto"/>
            <w:bottom w:val="none" w:sz="0" w:space="0" w:color="auto"/>
            <w:right w:val="none" w:sz="0" w:space="0" w:color="auto"/>
          </w:divBdr>
          <w:divsChild>
            <w:div w:id="1621108674">
              <w:marLeft w:val="0"/>
              <w:marRight w:val="0"/>
              <w:marTop w:val="0"/>
              <w:marBottom w:val="0"/>
              <w:divBdr>
                <w:top w:val="none" w:sz="0" w:space="0" w:color="auto"/>
                <w:left w:val="none" w:sz="0" w:space="0" w:color="auto"/>
                <w:bottom w:val="none" w:sz="0" w:space="0" w:color="auto"/>
                <w:right w:val="none" w:sz="0" w:space="0" w:color="auto"/>
              </w:divBdr>
            </w:div>
          </w:divsChild>
        </w:div>
        <w:div w:id="1002513256">
          <w:marLeft w:val="0"/>
          <w:marRight w:val="0"/>
          <w:marTop w:val="0"/>
          <w:marBottom w:val="0"/>
          <w:divBdr>
            <w:top w:val="none" w:sz="0" w:space="0" w:color="auto"/>
            <w:left w:val="none" w:sz="0" w:space="0" w:color="auto"/>
            <w:bottom w:val="none" w:sz="0" w:space="0" w:color="auto"/>
            <w:right w:val="none" w:sz="0" w:space="0" w:color="auto"/>
          </w:divBdr>
          <w:divsChild>
            <w:div w:id="1345667825">
              <w:marLeft w:val="0"/>
              <w:marRight w:val="0"/>
              <w:marTop w:val="0"/>
              <w:marBottom w:val="0"/>
              <w:divBdr>
                <w:top w:val="none" w:sz="0" w:space="0" w:color="auto"/>
                <w:left w:val="none" w:sz="0" w:space="0" w:color="auto"/>
                <w:bottom w:val="none" w:sz="0" w:space="0" w:color="auto"/>
                <w:right w:val="none" w:sz="0" w:space="0" w:color="auto"/>
              </w:divBdr>
            </w:div>
            <w:div w:id="867329653">
              <w:marLeft w:val="0"/>
              <w:marRight w:val="0"/>
              <w:marTop w:val="0"/>
              <w:marBottom w:val="0"/>
              <w:divBdr>
                <w:top w:val="none" w:sz="0" w:space="0" w:color="auto"/>
                <w:left w:val="none" w:sz="0" w:space="0" w:color="auto"/>
                <w:bottom w:val="none" w:sz="0" w:space="0" w:color="auto"/>
                <w:right w:val="none" w:sz="0" w:space="0" w:color="auto"/>
              </w:divBdr>
            </w:div>
          </w:divsChild>
        </w:div>
        <w:div w:id="306937794">
          <w:marLeft w:val="0"/>
          <w:marRight w:val="0"/>
          <w:marTop w:val="0"/>
          <w:marBottom w:val="0"/>
          <w:divBdr>
            <w:top w:val="none" w:sz="0" w:space="0" w:color="auto"/>
            <w:left w:val="none" w:sz="0" w:space="0" w:color="auto"/>
            <w:bottom w:val="none" w:sz="0" w:space="0" w:color="auto"/>
            <w:right w:val="none" w:sz="0" w:space="0" w:color="auto"/>
          </w:divBdr>
          <w:divsChild>
            <w:div w:id="1583443499">
              <w:marLeft w:val="0"/>
              <w:marRight w:val="0"/>
              <w:marTop w:val="0"/>
              <w:marBottom w:val="0"/>
              <w:divBdr>
                <w:top w:val="none" w:sz="0" w:space="0" w:color="auto"/>
                <w:left w:val="none" w:sz="0" w:space="0" w:color="auto"/>
                <w:bottom w:val="none" w:sz="0" w:space="0" w:color="auto"/>
                <w:right w:val="none" w:sz="0" w:space="0" w:color="auto"/>
              </w:divBdr>
            </w:div>
          </w:divsChild>
        </w:div>
        <w:div w:id="1665158650">
          <w:marLeft w:val="0"/>
          <w:marRight w:val="0"/>
          <w:marTop w:val="0"/>
          <w:marBottom w:val="0"/>
          <w:divBdr>
            <w:top w:val="none" w:sz="0" w:space="0" w:color="auto"/>
            <w:left w:val="none" w:sz="0" w:space="0" w:color="auto"/>
            <w:bottom w:val="none" w:sz="0" w:space="0" w:color="auto"/>
            <w:right w:val="none" w:sz="0" w:space="0" w:color="auto"/>
          </w:divBdr>
          <w:divsChild>
            <w:div w:id="1532691339">
              <w:marLeft w:val="0"/>
              <w:marRight w:val="0"/>
              <w:marTop w:val="0"/>
              <w:marBottom w:val="0"/>
              <w:divBdr>
                <w:top w:val="none" w:sz="0" w:space="0" w:color="auto"/>
                <w:left w:val="none" w:sz="0" w:space="0" w:color="auto"/>
                <w:bottom w:val="none" w:sz="0" w:space="0" w:color="auto"/>
                <w:right w:val="none" w:sz="0" w:space="0" w:color="auto"/>
              </w:divBdr>
            </w:div>
          </w:divsChild>
        </w:div>
        <w:div w:id="138613770">
          <w:marLeft w:val="0"/>
          <w:marRight w:val="0"/>
          <w:marTop w:val="0"/>
          <w:marBottom w:val="0"/>
          <w:divBdr>
            <w:top w:val="none" w:sz="0" w:space="0" w:color="auto"/>
            <w:left w:val="none" w:sz="0" w:space="0" w:color="auto"/>
            <w:bottom w:val="none" w:sz="0" w:space="0" w:color="auto"/>
            <w:right w:val="none" w:sz="0" w:space="0" w:color="auto"/>
          </w:divBdr>
          <w:divsChild>
            <w:div w:id="299186770">
              <w:marLeft w:val="0"/>
              <w:marRight w:val="0"/>
              <w:marTop w:val="0"/>
              <w:marBottom w:val="0"/>
              <w:divBdr>
                <w:top w:val="none" w:sz="0" w:space="0" w:color="auto"/>
                <w:left w:val="none" w:sz="0" w:space="0" w:color="auto"/>
                <w:bottom w:val="none" w:sz="0" w:space="0" w:color="auto"/>
                <w:right w:val="none" w:sz="0" w:space="0" w:color="auto"/>
              </w:divBdr>
            </w:div>
          </w:divsChild>
        </w:div>
        <w:div w:id="385184547">
          <w:marLeft w:val="0"/>
          <w:marRight w:val="0"/>
          <w:marTop w:val="0"/>
          <w:marBottom w:val="0"/>
          <w:divBdr>
            <w:top w:val="none" w:sz="0" w:space="0" w:color="auto"/>
            <w:left w:val="none" w:sz="0" w:space="0" w:color="auto"/>
            <w:bottom w:val="none" w:sz="0" w:space="0" w:color="auto"/>
            <w:right w:val="none" w:sz="0" w:space="0" w:color="auto"/>
          </w:divBdr>
          <w:divsChild>
            <w:div w:id="2866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11446">
      <w:bodyDiv w:val="1"/>
      <w:marLeft w:val="0"/>
      <w:marRight w:val="0"/>
      <w:marTop w:val="0"/>
      <w:marBottom w:val="0"/>
      <w:divBdr>
        <w:top w:val="none" w:sz="0" w:space="0" w:color="auto"/>
        <w:left w:val="none" w:sz="0" w:space="0" w:color="auto"/>
        <w:bottom w:val="none" w:sz="0" w:space="0" w:color="auto"/>
        <w:right w:val="none" w:sz="0" w:space="0" w:color="auto"/>
      </w:divBdr>
    </w:div>
    <w:div w:id="741681140">
      <w:bodyDiv w:val="1"/>
      <w:marLeft w:val="0"/>
      <w:marRight w:val="0"/>
      <w:marTop w:val="0"/>
      <w:marBottom w:val="0"/>
      <w:divBdr>
        <w:top w:val="none" w:sz="0" w:space="0" w:color="auto"/>
        <w:left w:val="none" w:sz="0" w:space="0" w:color="auto"/>
        <w:bottom w:val="none" w:sz="0" w:space="0" w:color="auto"/>
        <w:right w:val="none" w:sz="0" w:space="0" w:color="auto"/>
      </w:divBdr>
    </w:div>
    <w:div w:id="838159956">
      <w:bodyDiv w:val="1"/>
      <w:marLeft w:val="0"/>
      <w:marRight w:val="0"/>
      <w:marTop w:val="0"/>
      <w:marBottom w:val="0"/>
      <w:divBdr>
        <w:top w:val="none" w:sz="0" w:space="0" w:color="auto"/>
        <w:left w:val="none" w:sz="0" w:space="0" w:color="auto"/>
        <w:bottom w:val="none" w:sz="0" w:space="0" w:color="auto"/>
        <w:right w:val="none" w:sz="0" w:space="0" w:color="auto"/>
      </w:divBdr>
    </w:div>
    <w:div w:id="894316283">
      <w:bodyDiv w:val="1"/>
      <w:marLeft w:val="0"/>
      <w:marRight w:val="0"/>
      <w:marTop w:val="0"/>
      <w:marBottom w:val="0"/>
      <w:divBdr>
        <w:top w:val="none" w:sz="0" w:space="0" w:color="auto"/>
        <w:left w:val="none" w:sz="0" w:space="0" w:color="auto"/>
        <w:bottom w:val="none" w:sz="0" w:space="0" w:color="auto"/>
        <w:right w:val="none" w:sz="0" w:space="0" w:color="auto"/>
      </w:divBdr>
    </w:div>
    <w:div w:id="908461161">
      <w:bodyDiv w:val="1"/>
      <w:marLeft w:val="0"/>
      <w:marRight w:val="0"/>
      <w:marTop w:val="0"/>
      <w:marBottom w:val="0"/>
      <w:divBdr>
        <w:top w:val="none" w:sz="0" w:space="0" w:color="auto"/>
        <w:left w:val="none" w:sz="0" w:space="0" w:color="auto"/>
        <w:bottom w:val="none" w:sz="0" w:space="0" w:color="auto"/>
        <w:right w:val="none" w:sz="0" w:space="0" w:color="auto"/>
      </w:divBdr>
      <w:divsChild>
        <w:div w:id="1353145262">
          <w:marLeft w:val="0"/>
          <w:marRight w:val="0"/>
          <w:marTop w:val="0"/>
          <w:marBottom w:val="0"/>
          <w:divBdr>
            <w:top w:val="none" w:sz="0" w:space="0" w:color="auto"/>
            <w:left w:val="none" w:sz="0" w:space="0" w:color="auto"/>
            <w:bottom w:val="none" w:sz="0" w:space="0" w:color="auto"/>
            <w:right w:val="none" w:sz="0" w:space="0" w:color="auto"/>
          </w:divBdr>
          <w:divsChild>
            <w:div w:id="1914122305">
              <w:marLeft w:val="0"/>
              <w:marRight w:val="0"/>
              <w:marTop w:val="0"/>
              <w:marBottom w:val="0"/>
              <w:divBdr>
                <w:top w:val="none" w:sz="0" w:space="0" w:color="auto"/>
                <w:left w:val="none" w:sz="0" w:space="0" w:color="auto"/>
                <w:bottom w:val="none" w:sz="0" w:space="0" w:color="auto"/>
                <w:right w:val="none" w:sz="0" w:space="0" w:color="auto"/>
              </w:divBdr>
              <w:divsChild>
                <w:div w:id="381247764">
                  <w:marLeft w:val="0"/>
                  <w:marRight w:val="0"/>
                  <w:marTop w:val="0"/>
                  <w:marBottom w:val="0"/>
                  <w:divBdr>
                    <w:top w:val="none" w:sz="0" w:space="0" w:color="auto"/>
                    <w:left w:val="none" w:sz="0" w:space="0" w:color="auto"/>
                    <w:bottom w:val="none" w:sz="0" w:space="0" w:color="auto"/>
                    <w:right w:val="none" w:sz="0" w:space="0" w:color="auto"/>
                  </w:divBdr>
                  <w:divsChild>
                    <w:div w:id="918714951">
                      <w:marLeft w:val="0"/>
                      <w:marRight w:val="0"/>
                      <w:marTop w:val="0"/>
                      <w:marBottom w:val="0"/>
                      <w:divBdr>
                        <w:top w:val="none" w:sz="0" w:space="0" w:color="auto"/>
                        <w:left w:val="none" w:sz="0" w:space="0" w:color="auto"/>
                        <w:bottom w:val="none" w:sz="0" w:space="0" w:color="auto"/>
                        <w:right w:val="none" w:sz="0" w:space="0" w:color="auto"/>
                      </w:divBdr>
                      <w:divsChild>
                        <w:div w:id="1685471691">
                          <w:marLeft w:val="0"/>
                          <w:marRight w:val="0"/>
                          <w:marTop w:val="0"/>
                          <w:marBottom w:val="0"/>
                          <w:divBdr>
                            <w:top w:val="none" w:sz="0" w:space="0" w:color="auto"/>
                            <w:left w:val="none" w:sz="0" w:space="0" w:color="auto"/>
                            <w:bottom w:val="none" w:sz="0" w:space="0" w:color="auto"/>
                            <w:right w:val="none" w:sz="0" w:space="0" w:color="auto"/>
                          </w:divBdr>
                          <w:divsChild>
                            <w:div w:id="1388718722">
                              <w:marLeft w:val="0"/>
                              <w:marRight w:val="0"/>
                              <w:marTop w:val="0"/>
                              <w:marBottom w:val="0"/>
                              <w:divBdr>
                                <w:top w:val="none" w:sz="0" w:space="0" w:color="auto"/>
                                <w:left w:val="none" w:sz="0" w:space="0" w:color="auto"/>
                                <w:bottom w:val="none" w:sz="0" w:space="0" w:color="auto"/>
                                <w:right w:val="none" w:sz="0" w:space="0" w:color="auto"/>
                              </w:divBdr>
                              <w:divsChild>
                                <w:div w:id="2859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68143">
      <w:bodyDiv w:val="1"/>
      <w:marLeft w:val="0"/>
      <w:marRight w:val="0"/>
      <w:marTop w:val="0"/>
      <w:marBottom w:val="0"/>
      <w:divBdr>
        <w:top w:val="none" w:sz="0" w:space="0" w:color="auto"/>
        <w:left w:val="none" w:sz="0" w:space="0" w:color="auto"/>
        <w:bottom w:val="none" w:sz="0" w:space="0" w:color="auto"/>
        <w:right w:val="none" w:sz="0" w:space="0" w:color="auto"/>
      </w:divBdr>
    </w:div>
    <w:div w:id="969476863">
      <w:bodyDiv w:val="1"/>
      <w:marLeft w:val="0"/>
      <w:marRight w:val="0"/>
      <w:marTop w:val="0"/>
      <w:marBottom w:val="0"/>
      <w:divBdr>
        <w:top w:val="none" w:sz="0" w:space="0" w:color="auto"/>
        <w:left w:val="none" w:sz="0" w:space="0" w:color="auto"/>
        <w:bottom w:val="none" w:sz="0" w:space="0" w:color="auto"/>
        <w:right w:val="none" w:sz="0" w:space="0" w:color="auto"/>
      </w:divBdr>
    </w:div>
    <w:div w:id="992488752">
      <w:bodyDiv w:val="1"/>
      <w:marLeft w:val="0"/>
      <w:marRight w:val="0"/>
      <w:marTop w:val="0"/>
      <w:marBottom w:val="0"/>
      <w:divBdr>
        <w:top w:val="none" w:sz="0" w:space="0" w:color="auto"/>
        <w:left w:val="none" w:sz="0" w:space="0" w:color="auto"/>
        <w:bottom w:val="none" w:sz="0" w:space="0" w:color="auto"/>
        <w:right w:val="none" w:sz="0" w:space="0" w:color="auto"/>
      </w:divBdr>
    </w:div>
    <w:div w:id="1012297258">
      <w:bodyDiv w:val="1"/>
      <w:marLeft w:val="0"/>
      <w:marRight w:val="0"/>
      <w:marTop w:val="0"/>
      <w:marBottom w:val="0"/>
      <w:divBdr>
        <w:top w:val="none" w:sz="0" w:space="0" w:color="auto"/>
        <w:left w:val="none" w:sz="0" w:space="0" w:color="auto"/>
        <w:bottom w:val="none" w:sz="0" w:space="0" w:color="auto"/>
        <w:right w:val="none" w:sz="0" w:space="0" w:color="auto"/>
      </w:divBdr>
    </w:div>
    <w:div w:id="1041127094">
      <w:bodyDiv w:val="1"/>
      <w:marLeft w:val="0"/>
      <w:marRight w:val="0"/>
      <w:marTop w:val="0"/>
      <w:marBottom w:val="0"/>
      <w:divBdr>
        <w:top w:val="none" w:sz="0" w:space="0" w:color="auto"/>
        <w:left w:val="none" w:sz="0" w:space="0" w:color="auto"/>
        <w:bottom w:val="none" w:sz="0" w:space="0" w:color="auto"/>
        <w:right w:val="none" w:sz="0" w:space="0" w:color="auto"/>
      </w:divBdr>
    </w:div>
    <w:div w:id="1057826833">
      <w:bodyDiv w:val="1"/>
      <w:marLeft w:val="0"/>
      <w:marRight w:val="0"/>
      <w:marTop w:val="0"/>
      <w:marBottom w:val="0"/>
      <w:divBdr>
        <w:top w:val="none" w:sz="0" w:space="0" w:color="auto"/>
        <w:left w:val="none" w:sz="0" w:space="0" w:color="auto"/>
        <w:bottom w:val="none" w:sz="0" w:space="0" w:color="auto"/>
        <w:right w:val="none" w:sz="0" w:space="0" w:color="auto"/>
      </w:divBdr>
    </w:div>
    <w:div w:id="1139301087">
      <w:bodyDiv w:val="1"/>
      <w:marLeft w:val="0"/>
      <w:marRight w:val="0"/>
      <w:marTop w:val="0"/>
      <w:marBottom w:val="0"/>
      <w:divBdr>
        <w:top w:val="none" w:sz="0" w:space="0" w:color="auto"/>
        <w:left w:val="none" w:sz="0" w:space="0" w:color="auto"/>
        <w:bottom w:val="none" w:sz="0" w:space="0" w:color="auto"/>
        <w:right w:val="none" w:sz="0" w:space="0" w:color="auto"/>
      </w:divBdr>
    </w:div>
    <w:div w:id="1271625438">
      <w:bodyDiv w:val="1"/>
      <w:marLeft w:val="0"/>
      <w:marRight w:val="0"/>
      <w:marTop w:val="0"/>
      <w:marBottom w:val="0"/>
      <w:divBdr>
        <w:top w:val="none" w:sz="0" w:space="0" w:color="auto"/>
        <w:left w:val="none" w:sz="0" w:space="0" w:color="auto"/>
        <w:bottom w:val="none" w:sz="0" w:space="0" w:color="auto"/>
        <w:right w:val="none" w:sz="0" w:space="0" w:color="auto"/>
      </w:divBdr>
    </w:div>
    <w:div w:id="1340741201">
      <w:bodyDiv w:val="1"/>
      <w:marLeft w:val="0"/>
      <w:marRight w:val="0"/>
      <w:marTop w:val="0"/>
      <w:marBottom w:val="0"/>
      <w:divBdr>
        <w:top w:val="none" w:sz="0" w:space="0" w:color="auto"/>
        <w:left w:val="none" w:sz="0" w:space="0" w:color="auto"/>
        <w:bottom w:val="none" w:sz="0" w:space="0" w:color="auto"/>
        <w:right w:val="none" w:sz="0" w:space="0" w:color="auto"/>
      </w:divBdr>
    </w:div>
    <w:div w:id="1395662563">
      <w:bodyDiv w:val="1"/>
      <w:marLeft w:val="0"/>
      <w:marRight w:val="0"/>
      <w:marTop w:val="0"/>
      <w:marBottom w:val="0"/>
      <w:divBdr>
        <w:top w:val="none" w:sz="0" w:space="0" w:color="auto"/>
        <w:left w:val="none" w:sz="0" w:space="0" w:color="auto"/>
        <w:bottom w:val="none" w:sz="0" w:space="0" w:color="auto"/>
        <w:right w:val="none" w:sz="0" w:space="0" w:color="auto"/>
      </w:divBdr>
    </w:div>
    <w:div w:id="1402875527">
      <w:bodyDiv w:val="1"/>
      <w:marLeft w:val="0"/>
      <w:marRight w:val="0"/>
      <w:marTop w:val="0"/>
      <w:marBottom w:val="0"/>
      <w:divBdr>
        <w:top w:val="none" w:sz="0" w:space="0" w:color="auto"/>
        <w:left w:val="none" w:sz="0" w:space="0" w:color="auto"/>
        <w:bottom w:val="none" w:sz="0" w:space="0" w:color="auto"/>
        <w:right w:val="none" w:sz="0" w:space="0" w:color="auto"/>
      </w:divBdr>
    </w:div>
    <w:div w:id="1428189676">
      <w:bodyDiv w:val="1"/>
      <w:marLeft w:val="0"/>
      <w:marRight w:val="0"/>
      <w:marTop w:val="0"/>
      <w:marBottom w:val="0"/>
      <w:divBdr>
        <w:top w:val="none" w:sz="0" w:space="0" w:color="auto"/>
        <w:left w:val="none" w:sz="0" w:space="0" w:color="auto"/>
        <w:bottom w:val="none" w:sz="0" w:space="0" w:color="auto"/>
        <w:right w:val="none" w:sz="0" w:space="0" w:color="auto"/>
      </w:divBdr>
    </w:div>
    <w:div w:id="1562599776">
      <w:bodyDiv w:val="1"/>
      <w:marLeft w:val="0"/>
      <w:marRight w:val="0"/>
      <w:marTop w:val="0"/>
      <w:marBottom w:val="0"/>
      <w:divBdr>
        <w:top w:val="none" w:sz="0" w:space="0" w:color="auto"/>
        <w:left w:val="none" w:sz="0" w:space="0" w:color="auto"/>
        <w:bottom w:val="none" w:sz="0" w:space="0" w:color="auto"/>
        <w:right w:val="none" w:sz="0" w:space="0" w:color="auto"/>
      </w:divBdr>
    </w:div>
    <w:div w:id="1689870314">
      <w:bodyDiv w:val="1"/>
      <w:marLeft w:val="0"/>
      <w:marRight w:val="0"/>
      <w:marTop w:val="0"/>
      <w:marBottom w:val="0"/>
      <w:divBdr>
        <w:top w:val="none" w:sz="0" w:space="0" w:color="auto"/>
        <w:left w:val="none" w:sz="0" w:space="0" w:color="auto"/>
        <w:bottom w:val="none" w:sz="0" w:space="0" w:color="auto"/>
        <w:right w:val="none" w:sz="0" w:space="0" w:color="auto"/>
      </w:divBdr>
    </w:div>
    <w:div w:id="1927809188">
      <w:bodyDiv w:val="1"/>
      <w:marLeft w:val="0"/>
      <w:marRight w:val="0"/>
      <w:marTop w:val="0"/>
      <w:marBottom w:val="0"/>
      <w:divBdr>
        <w:top w:val="none" w:sz="0" w:space="0" w:color="auto"/>
        <w:left w:val="none" w:sz="0" w:space="0" w:color="auto"/>
        <w:bottom w:val="none" w:sz="0" w:space="0" w:color="auto"/>
        <w:right w:val="none" w:sz="0" w:space="0" w:color="auto"/>
      </w:divBdr>
    </w:div>
    <w:div w:id="2025209015">
      <w:bodyDiv w:val="1"/>
      <w:marLeft w:val="0"/>
      <w:marRight w:val="0"/>
      <w:marTop w:val="0"/>
      <w:marBottom w:val="0"/>
      <w:divBdr>
        <w:top w:val="none" w:sz="0" w:space="0" w:color="auto"/>
        <w:left w:val="none" w:sz="0" w:space="0" w:color="auto"/>
        <w:bottom w:val="none" w:sz="0" w:space="0" w:color="auto"/>
        <w:right w:val="none" w:sz="0" w:space="0" w:color="auto"/>
      </w:divBdr>
      <w:divsChild>
        <w:div w:id="725686967">
          <w:marLeft w:val="0"/>
          <w:marRight w:val="0"/>
          <w:marTop w:val="0"/>
          <w:marBottom w:val="0"/>
          <w:divBdr>
            <w:top w:val="none" w:sz="0" w:space="0" w:color="auto"/>
            <w:left w:val="none" w:sz="0" w:space="0" w:color="auto"/>
            <w:bottom w:val="none" w:sz="0" w:space="0" w:color="auto"/>
            <w:right w:val="none" w:sz="0" w:space="0" w:color="auto"/>
          </w:divBdr>
          <w:divsChild>
            <w:div w:id="538249254">
              <w:marLeft w:val="0"/>
              <w:marRight w:val="0"/>
              <w:marTop w:val="0"/>
              <w:marBottom w:val="0"/>
              <w:divBdr>
                <w:top w:val="none" w:sz="0" w:space="0" w:color="auto"/>
                <w:left w:val="none" w:sz="0" w:space="0" w:color="auto"/>
                <w:bottom w:val="none" w:sz="0" w:space="0" w:color="auto"/>
                <w:right w:val="none" w:sz="0" w:space="0" w:color="auto"/>
              </w:divBdr>
            </w:div>
            <w:div w:id="1656181819">
              <w:marLeft w:val="0"/>
              <w:marRight w:val="0"/>
              <w:marTop w:val="0"/>
              <w:marBottom w:val="0"/>
              <w:divBdr>
                <w:top w:val="none" w:sz="0" w:space="0" w:color="auto"/>
                <w:left w:val="none" w:sz="0" w:space="0" w:color="auto"/>
                <w:bottom w:val="none" w:sz="0" w:space="0" w:color="auto"/>
                <w:right w:val="none" w:sz="0" w:space="0" w:color="auto"/>
              </w:divBdr>
            </w:div>
            <w:div w:id="1852835356">
              <w:marLeft w:val="0"/>
              <w:marRight w:val="0"/>
              <w:marTop w:val="0"/>
              <w:marBottom w:val="0"/>
              <w:divBdr>
                <w:top w:val="none" w:sz="0" w:space="0" w:color="auto"/>
                <w:left w:val="none" w:sz="0" w:space="0" w:color="auto"/>
                <w:bottom w:val="none" w:sz="0" w:space="0" w:color="auto"/>
                <w:right w:val="none" w:sz="0" w:space="0" w:color="auto"/>
              </w:divBdr>
            </w:div>
            <w:div w:id="1531184326">
              <w:marLeft w:val="0"/>
              <w:marRight w:val="0"/>
              <w:marTop w:val="0"/>
              <w:marBottom w:val="0"/>
              <w:divBdr>
                <w:top w:val="none" w:sz="0" w:space="0" w:color="auto"/>
                <w:left w:val="none" w:sz="0" w:space="0" w:color="auto"/>
                <w:bottom w:val="none" w:sz="0" w:space="0" w:color="auto"/>
                <w:right w:val="none" w:sz="0" w:space="0" w:color="auto"/>
              </w:divBdr>
            </w:div>
          </w:divsChild>
        </w:div>
        <w:div w:id="2130934132">
          <w:marLeft w:val="0"/>
          <w:marRight w:val="0"/>
          <w:marTop w:val="0"/>
          <w:marBottom w:val="0"/>
          <w:divBdr>
            <w:top w:val="none" w:sz="0" w:space="0" w:color="auto"/>
            <w:left w:val="none" w:sz="0" w:space="0" w:color="auto"/>
            <w:bottom w:val="none" w:sz="0" w:space="0" w:color="auto"/>
            <w:right w:val="none" w:sz="0" w:space="0" w:color="auto"/>
          </w:divBdr>
        </w:div>
        <w:div w:id="275479970">
          <w:marLeft w:val="0"/>
          <w:marRight w:val="0"/>
          <w:marTop w:val="0"/>
          <w:marBottom w:val="0"/>
          <w:divBdr>
            <w:top w:val="none" w:sz="0" w:space="0" w:color="auto"/>
            <w:left w:val="none" w:sz="0" w:space="0" w:color="auto"/>
            <w:bottom w:val="none" w:sz="0" w:space="0" w:color="auto"/>
            <w:right w:val="none" w:sz="0" w:space="0" w:color="auto"/>
          </w:divBdr>
        </w:div>
        <w:div w:id="1851525183">
          <w:marLeft w:val="0"/>
          <w:marRight w:val="0"/>
          <w:marTop w:val="0"/>
          <w:marBottom w:val="0"/>
          <w:divBdr>
            <w:top w:val="none" w:sz="0" w:space="0" w:color="auto"/>
            <w:left w:val="none" w:sz="0" w:space="0" w:color="auto"/>
            <w:bottom w:val="none" w:sz="0" w:space="0" w:color="auto"/>
            <w:right w:val="none" w:sz="0" w:space="0" w:color="auto"/>
          </w:divBdr>
        </w:div>
        <w:div w:id="1507207937">
          <w:marLeft w:val="0"/>
          <w:marRight w:val="0"/>
          <w:marTop w:val="0"/>
          <w:marBottom w:val="0"/>
          <w:divBdr>
            <w:top w:val="none" w:sz="0" w:space="0" w:color="auto"/>
            <w:left w:val="none" w:sz="0" w:space="0" w:color="auto"/>
            <w:bottom w:val="none" w:sz="0" w:space="0" w:color="auto"/>
            <w:right w:val="none" w:sz="0" w:space="0" w:color="auto"/>
          </w:divBdr>
        </w:div>
        <w:div w:id="1527060748">
          <w:marLeft w:val="0"/>
          <w:marRight w:val="0"/>
          <w:marTop w:val="0"/>
          <w:marBottom w:val="0"/>
          <w:divBdr>
            <w:top w:val="none" w:sz="0" w:space="0" w:color="auto"/>
            <w:left w:val="none" w:sz="0" w:space="0" w:color="auto"/>
            <w:bottom w:val="none" w:sz="0" w:space="0" w:color="auto"/>
            <w:right w:val="none" w:sz="0" w:space="0" w:color="auto"/>
          </w:divBdr>
        </w:div>
        <w:div w:id="606500962">
          <w:marLeft w:val="0"/>
          <w:marRight w:val="0"/>
          <w:marTop w:val="0"/>
          <w:marBottom w:val="0"/>
          <w:divBdr>
            <w:top w:val="none" w:sz="0" w:space="0" w:color="auto"/>
            <w:left w:val="none" w:sz="0" w:space="0" w:color="auto"/>
            <w:bottom w:val="none" w:sz="0" w:space="0" w:color="auto"/>
            <w:right w:val="none" w:sz="0" w:space="0" w:color="auto"/>
          </w:divBdr>
          <w:divsChild>
            <w:div w:id="1984044538">
              <w:marLeft w:val="0"/>
              <w:marRight w:val="0"/>
              <w:marTop w:val="0"/>
              <w:marBottom w:val="0"/>
              <w:divBdr>
                <w:top w:val="none" w:sz="0" w:space="0" w:color="auto"/>
                <w:left w:val="none" w:sz="0" w:space="0" w:color="auto"/>
                <w:bottom w:val="none" w:sz="0" w:space="0" w:color="auto"/>
                <w:right w:val="none" w:sz="0" w:space="0" w:color="auto"/>
              </w:divBdr>
            </w:div>
            <w:div w:id="214894010">
              <w:marLeft w:val="0"/>
              <w:marRight w:val="0"/>
              <w:marTop w:val="0"/>
              <w:marBottom w:val="0"/>
              <w:divBdr>
                <w:top w:val="none" w:sz="0" w:space="0" w:color="auto"/>
                <w:left w:val="none" w:sz="0" w:space="0" w:color="auto"/>
                <w:bottom w:val="none" w:sz="0" w:space="0" w:color="auto"/>
                <w:right w:val="none" w:sz="0" w:space="0" w:color="auto"/>
              </w:divBdr>
            </w:div>
            <w:div w:id="1120420427">
              <w:marLeft w:val="0"/>
              <w:marRight w:val="0"/>
              <w:marTop w:val="0"/>
              <w:marBottom w:val="0"/>
              <w:divBdr>
                <w:top w:val="none" w:sz="0" w:space="0" w:color="auto"/>
                <w:left w:val="none" w:sz="0" w:space="0" w:color="auto"/>
                <w:bottom w:val="none" w:sz="0" w:space="0" w:color="auto"/>
                <w:right w:val="none" w:sz="0" w:space="0" w:color="auto"/>
              </w:divBdr>
            </w:div>
            <w:div w:id="1332022851">
              <w:marLeft w:val="0"/>
              <w:marRight w:val="0"/>
              <w:marTop w:val="0"/>
              <w:marBottom w:val="0"/>
              <w:divBdr>
                <w:top w:val="none" w:sz="0" w:space="0" w:color="auto"/>
                <w:left w:val="none" w:sz="0" w:space="0" w:color="auto"/>
                <w:bottom w:val="none" w:sz="0" w:space="0" w:color="auto"/>
                <w:right w:val="none" w:sz="0" w:space="0" w:color="auto"/>
              </w:divBdr>
            </w:div>
            <w:div w:id="54010019">
              <w:marLeft w:val="0"/>
              <w:marRight w:val="0"/>
              <w:marTop w:val="0"/>
              <w:marBottom w:val="0"/>
              <w:divBdr>
                <w:top w:val="none" w:sz="0" w:space="0" w:color="auto"/>
                <w:left w:val="none" w:sz="0" w:space="0" w:color="auto"/>
                <w:bottom w:val="none" w:sz="0" w:space="0" w:color="auto"/>
                <w:right w:val="none" w:sz="0" w:space="0" w:color="auto"/>
              </w:divBdr>
            </w:div>
          </w:divsChild>
        </w:div>
        <w:div w:id="557010753">
          <w:marLeft w:val="0"/>
          <w:marRight w:val="0"/>
          <w:marTop w:val="0"/>
          <w:marBottom w:val="0"/>
          <w:divBdr>
            <w:top w:val="none" w:sz="0" w:space="0" w:color="auto"/>
            <w:left w:val="none" w:sz="0" w:space="0" w:color="auto"/>
            <w:bottom w:val="none" w:sz="0" w:space="0" w:color="auto"/>
            <w:right w:val="none" w:sz="0" w:space="0" w:color="auto"/>
          </w:divBdr>
          <w:divsChild>
            <w:div w:id="636298061">
              <w:marLeft w:val="0"/>
              <w:marRight w:val="0"/>
              <w:marTop w:val="0"/>
              <w:marBottom w:val="0"/>
              <w:divBdr>
                <w:top w:val="none" w:sz="0" w:space="0" w:color="auto"/>
                <w:left w:val="none" w:sz="0" w:space="0" w:color="auto"/>
                <w:bottom w:val="none" w:sz="0" w:space="0" w:color="auto"/>
                <w:right w:val="none" w:sz="0" w:space="0" w:color="auto"/>
              </w:divBdr>
            </w:div>
            <w:div w:id="655109351">
              <w:marLeft w:val="0"/>
              <w:marRight w:val="0"/>
              <w:marTop w:val="0"/>
              <w:marBottom w:val="0"/>
              <w:divBdr>
                <w:top w:val="none" w:sz="0" w:space="0" w:color="auto"/>
                <w:left w:val="none" w:sz="0" w:space="0" w:color="auto"/>
                <w:bottom w:val="none" w:sz="0" w:space="0" w:color="auto"/>
                <w:right w:val="none" w:sz="0" w:space="0" w:color="auto"/>
              </w:divBdr>
            </w:div>
            <w:div w:id="573516768">
              <w:marLeft w:val="0"/>
              <w:marRight w:val="0"/>
              <w:marTop w:val="0"/>
              <w:marBottom w:val="0"/>
              <w:divBdr>
                <w:top w:val="none" w:sz="0" w:space="0" w:color="auto"/>
                <w:left w:val="none" w:sz="0" w:space="0" w:color="auto"/>
                <w:bottom w:val="none" w:sz="0" w:space="0" w:color="auto"/>
                <w:right w:val="none" w:sz="0" w:space="0" w:color="auto"/>
              </w:divBdr>
            </w:div>
            <w:div w:id="509103513">
              <w:marLeft w:val="0"/>
              <w:marRight w:val="0"/>
              <w:marTop w:val="0"/>
              <w:marBottom w:val="0"/>
              <w:divBdr>
                <w:top w:val="none" w:sz="0" w:space="0" w:color="auto"/>
                <w:left w:val="none" w:sz="0" w:space="0" w:color="auto"/>
                <w:bottom w:val="none" w:sz="0" w:space="0" w:color="auto"/>
                <w:right w:val="none" w:sz="0" w:space="0" w:color="auto"/>
              </w:divBdr>
            </w:div>
            <w:div w:id="1968462401">
              <w:marLeft w:val="0"/>
              <w:marRight w:val="0"/>
              <w:marTop w:val="0"/>
              <w:marBottom w:val="0"/>
              <w:divBdr>
                <w:top w:val="none" w:sz="0" w:space="0" w:color="auto"/>
                <w:left w:val="none" w:sz="0" w:space="0" w:color="auto"/>
                <w:bottom w:val="none" w:sz="0" w:space="0" w:color="auto"/>
                <w:right w:val="none" w:sz="0" w:space="0" w:color="auto"/>
              </w:divBdr>
            </w:div>
          </w:divsChild>
        </w:div>
        <w:div w:id="469370999">
          <w:marLeft w:val="0"/>
          <w:marRight w:val="0"/>
          <w:marTop w:val="0"/>
          <w:marBottom w:val="0"/>
          <w:divBdr>
            <w:top w:val="none" w:sz="0" w:space="0" w:color="auto"/>
            <w:left w:val="none" w:sz="0" w:space="0" w:color="auto"/>
            <w:bottom w:val="none" w:sz="0" w:space="0" w:color="auto"/>
            <w:right w:val="none" w:sz="0" w:space="0" w:color="auto"/>
          </w:divBdr>
          <w:divsChild>
            <w:div w:id="199323225">
              <w:marLeft w:val="0"/>
              <w:marRight w:val="0"/>
              <w:marTop w:val="0"/>
              <w:marBottom w:val="0"/>
              <w:divBdr>
                <w:top w:val="none" w:sz="0" w:space="0" w:color="auto"/>
                <w:left w:val="none" w:sz="0" w:space="0" w:color="auto"/>
                <w:bottom w:val="none" w:sz="0" w:space="0" w:color="auto"/>
                <w:right w:val="none" w:sz="0" w:space="0" w:color="auto"/>
              </w:divBdr>
            </w:div>
            <w:div w:id="4137888">
              <w:marLeft w:val="0"/>
              <w:marRight w:val="0"/>
              <w:marTop w:val="0"/>
              <w:marBottom w:val="0"/>
              <w:divBdr>
                <w:top w:val="none" w:sz="0" w:space="0" w:color="auto"/>
                <w:left w:val="none" w:sz="0" w:space="0" w:color="auto"/>
                <w:bottom w:val="none" w:sz="0" w:space="0" w:color="auto"/>
                <w:right w:val="none" w:sz="0" w:space="0" w:color="auto"/>
              </w:divBdr>
            </w:div>
            <w:div w:id="1012344311">
              <w:marLeft w:val="0"/>
              <w:marRight w:val="0"/>
              <w:marTop w:val="0"/>
              <w:marBottom w:val="0"/>
              <w:divBdr>
                <w:top w:val="none" w:sz="0" w:space="0" w:color="auto"/>
                <w:left w:val="none" w:sz="0" w:space="0" w:color="auto"/>
                <w:bottom w:val="none" w:sz="0" w:space="0" w:color="auto"/>
                <w:right w:val="none" w:sz="0" w:space="0" w:color="auto"/>
              </w:divBdr>
            </w:div>
            <w:div w:id="119685659">
              <w:marLeft w:val="0"/>
              <w:marRight w:val="0"/>
              <w:marTop w:val="0"/>
              <w:marBottom w:val="0"/>
              <w:divBdr>
                <w:top w:val="none" w:sz="0" w:space="0" w:color="auto"/>
                <w:left w:val="none" w:sz="0" w:space="0" w:color="auto"/>
                <w:bottom w:val="none" w:sz="0" w:space="0" w:color="auto"/>
                <w:right w:val="none" w:sz="0" w:space="0" w:color="auto"/>
              </w:divBdr>
            </w:div>
            <w:div w:id="655691948">
              <w:marLeft w:val="0"/>
              <w:marRight w:val="0"/>
              <w:marTop w:val="0"/>
              <w:marBottom w:val="0"/>
              <w:divBdr>
                <w:top w:val="none" w:sz="0" w:space="0" w:color="auto"/>
                <w:left w:val="none" w:sz="0" w:space="0" w:color="auto"/>
                <w:bottom w:val="none" w:sz="0" w:space="0" w:color="auto"/>
                <w:right w:val="none" w:sz="0" w:space="0" w:color="auto"/>
              </w:divBdr>
            </w:div>
          </w:divsChild>
        </w:div>
        <w:div w:id="1882278773">
          <w:marLeft w:val="0"/>
          <w:marRight w:val="0"/>
          <w:marTop w:val="0"/>
          <w:marBottom w:val="0"/>
          <w:divBdr>
            <w:top w:val="none" w:sz="0" w:space="0" w:color="auto"/>
            <w:left w:val="none" w:sz="0" w:space="0" w:color="auto"/>
            <w:bottom w:val="none" w:sz="0" w:space="0" w:color="auto"/>
            <w:right w:val="none" w:sz="0" w:space="0" w:color="auto"/>
          </w:divBdr>
          <w:divsChild>
            <w:div w:id="1062564215">
              <w:marLeft w:val="0"/>
              <w:marRight w:val="0"/>
              <w:marTop w:val="0"/>
              <w:marBottom w:val="0"/>
              <w:divBdr>
                <w:top w:val="none" w:sz="0" w:space="0" w:color="auto"/>
                <w:left w:val="none" w:sz="0" w:space="0" w:color="auto"/>
                <w:bottom w:val="none" w:sz="0" w:space="0" w:color="auto"/>
                <w:right w:val="none" w:sz="0" w:space="0" w:color="auto"/>
              </w:divBdr>
            </w:div>
            <w:div w:id="334891390">
              <w:marLeft w:val="0"/>
              <w:marRight w:val="0"/>
              <w:marTop w:val="0"/>
              <w:marBottom w:val="0"/>
              <w:divBdr>
                <w:top w:val="none" w:sz="0" w:space="0" w:color="auto"/>
                <w:left w:val="none" w:sz="0" w:space="0" w:color="auto"/>
                <w:bottom w:val="none" w:sz="0" w:space="0" w:color="auto"/>
                <w:right w:val="none" w:sz="0" w:space="0" w:color="auto"/>
              </w:divBdr>
            </w:div>
            <w:div w:id="1002242256">
              <w:marLeft w:val="0"/>
              <w:marRight w:val="0"/>
              <w:marTop w:val="0"/>
              <w:marBottom w:val="0"/>
              <w:divBdr>
                <w:top w:val="none" w:sz="0" w:space="0" w:color="auto"/>
                <w:left w:val="none" w:sz="0" w:space="0" w:color="auto"/>
                <w:bottom w:val="none" w:sz="0" w:space="0" w:color="auto"/>
                <w:right w:val="none" w:sz="0" w:space="0" w:color="auto"/>
              </w:divBdr>
            </w:div>
            <w:div w:id="839933986">
              <w:marLeft w:val="0"/>
              <w:marRight w:val="0"/>
              <w:marTop w:val="0"/>
              <w:marBottom w:val="0"/>
              <w:divBdr>
                <w:top w:val="none" w:sz="0" w:space="0" w:color="auto"/>
                <w:left w:val="none" w:sz="0" w:space="0" w:color="auto"/>
                <w:bottom w:val="none" w:sz="0" w:space="0" w:color="auto"/>
                <w:right w:val="none" w:sz="0" w:space="0" w:color="auto"/>
              </w:divBdr>
            </w:div>
            <w:div w:id="2124299855">
              <w:marLeft w:val="0"/>
              <w:marRight w:val="0"/>
              <w:marTop w:val="0"/>
              <w:marBottom w:val="0"/>
              <w:divBdr>
                <w:top w:val="none" w:sz="0" w:space="0" w:color="auto"/>
                <w:left w:val="none" w:sz="0" w:space="0" w:color="auto"/>
                <w:bottom w:val="none" w:sz="0" w:space="0" w:color="auto"/>
                <w:right w:val="none" w:sz="0" w:space="0" w:color="auto"/>
              </w:divBdr>
            </w:div>
          </w:divsChild>
        </w:div>
        <w:div w:id="125900961">
          <w:marLeft w:val="0"/>
          <w:marRight w:val="0"/>
          <w:marTop w:val="0"/>
          <w:marBottom w:val="0"/>
          <w:divBdr>
            <w:top w:val="none" w:sz="0" w:space="0" w:color="auto"/>
            <w:left w:val="none" w:sz="0" w:space="0" w:color="auto"/>
            <w:bottom w:val="none" w:sz="0" w:space="0" w:color="auto"/>
            <w:right w:val="none" w:sz="0" w:space="0" w:color="auto"/>
          </w:divBdr>
          <w:divsChild>
            <w:div w:id="955452570">
              <w:marLeft w:val="0"/>
              <w:marRight w:val="0"/>
              <w:marTop w:val="0"/>
              <w:marBottom w:val="0"/>
              <w:divBdr>
                <w:top w:val="none" w:sz="0" w:space="0" w:color="auto"/>
                <w:left w:val="none" w:sz="0" w:space="0" w:color="auto"/>
                <w:bottom w:val="none" w:sz="0" w:space="0" w:color="auto"/>
                <w:right w:val="none" w:sz="0" w:space="0" w:color="auto"/>
              </w:divBdr>
            </w:div>
          </w:divsChild>
        </w:div>
        <w:div w:id="973171876">
          <w:marLeft w:val="0"/>
          <w:marRight w:val="0"/>
          <w:marTop w:val="0"/>
          <w:marBottom w:val="0"/>
          <w:divBdr>
            <w:top w:val="none" w:sz="0" w:space="0" w:color="auto"/>
            <w:left w:val="none" w:sz="0" w:space="0" w:color="auto"/>
            <w:bottom w:val="none" w:sz="0" w:space="0" w:color="auto"/>
            <w:right w:val="none" w:sz="0" w:space="0" w:color="auto"/>
          </w:divBdr>
          <w:divsChild>
            <w:div w:id="126629325">
              <w:marLeft w:val="0"/>
              <w:marRight w:val="0"/>
              <w:marTop w:val="0"/>
              <w:marBottom w:val="0"/>
              <w:divBdr>
                <w:top w:val="none" w:sz="0" w:space="0" w:color="auto"/>
                <w:left w:val="none" w:sz="0" w:space="0" w:color="auto"/>
                <w:bottom w:val="none" w:sz="0" w:space="0" w:color="auto"/>
                <w:right w:val="none" w:sz="0" w:space="0" w:color="auto"/>
              </w:divBdr>
            </w:div>
            <w:div w:id="1856332">
              <w:marLeft w:val="0"/>
              <w:marRight w:val="0"/>
              <w:marTop w:val="0"/>
              <w:marBottom w:val="0"/>
              <w:divBdr>
                <w:top w:val="none" w:sz="0" w:space="0" w:color="auto"/>
                <w:left w:val="none" w:sz="0" w:space="0" w:color="auto"/>
                <w:bottom w:val="none" w:sz="0" w:space="0" w:color="auto"/>
                <w:right w:val="none" w:sz="0" w:space="0" w:color="auto"/>
              </w:divBdr>
            </w:div>
            <w:div w:id="803044238">
              <w:marLeft w:val="0"/>
              <w:marRight w:val="0"/>
              <w:marTop w:val="0"/>
              <w:marBottom w:val="0"/>
              <w:divBdr>
                <w:top w:val="none" w:sz="0" w:space="0" w:color="auto"/>
                <w:left w:val="none" w:sz="0" w:space="0" w:color="auto"/>
                <w:bottom w:val="none" w:sz="0" w:space="0" w:color="auto"/>
                <w:right w:val="none" w:sz="0" w:space="0" w:color="auto"/>
              </w:divBdr>
            </w:div>
            <w:div w:id="855656851">
              <w:marLeft w:val="0"/>
              <w:marRight w:val="0"/>
              <w:marTop w:val="0"/>
              <w:marBottom w:val="0"/>
              <w:divBdr>
                <w:top w:val="none" w:sz="0" w:space="0" w:color="auto"/>
                <w:left w:val="none" w:sz="0" w:space="0" w:color="auto"/>
                <w:bottom w:val="none" w:sz="0" w:space="0" w:color="auto"/>
                <w:right w:val="none" w:sz="0" w:space="0" w:color="auto"/>
              </w:divBdr>
            </w:div>
          </w:divsChild>
        </w:div>
        <w:div w:id="753554160">
          <w:marLeft w:val="0"/>
          <w:marRight w:val="0"/>
          <w:marTop w:val="0"/>
          <w:marBottom w:val="0"/>
          <w:divBdr>
            <w:top w:val="none" w:sz="0" w:space="0" w:color="auto"/>
            <w:left w:val="none" w:sz="0" w:space="0" w:color="auto"/>
            <w:bottom w:val="none" w:sz="0" w:space="0" w:color="auto"/>
            <w:right w:val="none" w:sz="0" w:space="0" w:color="auto"/>
          </w:divBdr>
          <w:divsChild>
            <w:div w:id="1693073165">
              <w:marLeft w:val="0"/>
              <w:marRight w:val="0"/>
              <w:marTop w:val="0"/>
              <w:marBottom w:val="0"/>
              <w:divBdr>
                <w:top w:val="none" w:sz="0" w:space="0" w:color="auto"/>
                <w:left w:val="none" w:sz="0" w:space="0" w:color="auto"/>
                <w:bottom w:val="none" w:sz="0" w:space="0" w:color="auto"/>
                <w:right w:val="none" w:sz="0" w:space="0" w:color="auto"/>
              </w:divBdr>
            </w:div>
            <w:div w:id="1753550366">
              <w:marLeft w:val="0"/>
              <w:marRight w:val="0"/>
              <w:marTop w:val="0"/>
              <w:marBottom w:val="0"/>
              <w:divBdr>
                <w:top w:val="none" w:sz="0" w:space="0" w:color="auto"/>
                <w:left w:val="none" w:sz="0" w:space="0" w:color="auto"/>
                <w:bottom w:val="none" w:sz="0" w:space="0" w:color="auto"/>
                <w:right w:val="none" w:sz="0" w:space="0" w:color="auto"/>
              </w:divBdr>
            </w:div>
            <w:div w:id="503783524">
              <w:marLeft w:val="0"/>
              <w:marRight w:val="0"/>
              <w:marTop w:val="0"/>
              <w:marBottom w:val="0"/>
              <w:divBdr>
                <w:top w:val="none" w:sz="0" w:space="0" w:color="auto"/>
                <w:left w:val="none" w:sz="0" w:space="0" w:color="auto"/>
                <w:bottom w:val="none" w:sz="0" w:space="0" w:color="auto"/>
                <w:right w:val="none" w:sz="0" w:space="0" w:color="auto"/>
              </w:divBdr>
            </w:div>
            <w:div w:id="1571426828">
              <w:marLeft w:val="0"/>
              <w:marRight w:val="0"/>
              <w:marTop w:val="0"/>
              <w:marBottom w:val="0"/>
              <w:divBdr>
                <w:top w:val="none" w:sz="0" w:space="0" w:color="auto"/>
                <w:left w:val="none" w:sz="0" w:space="0" w:color="auto"/>
                <w:bottom w:val="none" w:sz="0" w:space="0" w:color="auto"/>
                <w:right w:val="none" w:sz="0" w:space="0" w:color="auto"/>
              </w:divBdr>
            </w:div>
            <w:div w:id="1030378730">
              <w:marLeft w:val="0"/>
              <w:marRight w:val="0"/>
              <w:marTop w:val="0"/>
              <w:marBottom w:val="0"/>
              <w:divBdr>
                <w:top w:val="none" w:sz="0" w:space="0" w:color="auto"/>
                <w:left w:val="none" w:sz="0" w:space="0" w:color="auto"/>
                <w:bottom w:val="none" w:sz="0" w:space="0" w:color="auto"/>
                <w:right w:val="none" w:sz="0" w:space="0" w:color="auto"/>
              </w:divBdr>
            </w:div>
          </w:divsChild>
        </w:div>
        <w:div w:id="1973095138">
          <w:marLeft w:val="0"/>
          <w:marRight w:val="0"/>
          <w:marTop w:val="0"/>
          <w:marBottom w:val="0"/>
          <w:divBdr>
            <w:top w:val="none" w:sz="0" w:space="0" w:color="auto"/>
            <w:left w:val="none" w:sz="0" w:space="0" w:color="auto"/>
            <w:bottom w:val="none" w:sz="0" w:space="0" w:color="auto"/>
            <w:right w:val="none" w:sz="0" w:space="0" w:color="auto"/>
          </w:divBdr>
          <w:divsChild>
            <w:div w:id="1656912642">
              <w:marLeft w:val="0"/>
              <w:marRight w:val="0"/>
              <w:marTop w:val="0"/>
              <w:marBottom w:val="0"/>
              <w:divBdr>
                <w:top w:val="none" w:sz="0" w:space="0" w:color="auto"/>
                <w:left w:val="none" w:sz="0" w:space="0" w:color="auto"/>
                <w:bottom w:val="none" w:sz="0" w:space="0" w:color="auto"/>
                <w:right w:val="none" w:sz="0" w:space="0" w:color="auto"/>
              </w:divBdr>
            </w:div>
            <w:div w:id="1148473194">
              <w:marLeft w:val="0"/>
              <w:marRight w:val="0"/>
              <w:marTop w:val="0"/>
              <w:marBottom w:val="0"/>
              <w:divBdr>
                <w:top w:val="none" w:sz="0" w:space="0" w:color="auto"/>
                <w:left w:val="none" w:sz="0" w:space="0" w:color="auto"/>
                <w:bottom w:val="none" w:sz="0" w:space="0" w:color="auto"/>
                <w:right w:val="none" w:sz="0" w:space="0" w:color="auto"/>
              </w:divBdr>
            </w:div>
            <w:div w:id="1416365879">
              <w:marLeft w:val="0"/>
              <w:marRight w:val="0"/>
              <w:marTop w:val="0"/>
              <w:marBottom w:val="0"/>
              <w:divBdr>
                <w:top w:val="none" w:sz="0" w:space="0" w:color="auto"/>
                <w:left w:val="none" w:sz="0" w:space="0" w:color="auto"/>
                <w:bottom w:val="none" w:sz="0" w:space="0" w:color="auto"/>
                <w:right w:val="none" w:sz="0" w:space="0" w:color="auto"/>
              </w:divBdr>
            </w:div>
            <w:div w:id="1681202352">
              <w:marLeft w:val="0"/>
              <w:marRight w:val="0"/>
              <w:marTop w:val="0"/>
              <w:marBottom w:val="0"/>
              <w:divBdr>
                <w:top w:val="none" w:sz="0" w:space="0" w:color="auto"/>
                <w:left w:val="none" w:sz="0" w:space="0" w:color="auto"/>
                <w:bottom w:val="none" w:sz="0" w:space="0" w:color="auto"/>
                <w:right w:val="none" w:sz="0" w:space="0" w:color="auto"/>
              </w:divBdr>
            </w:div>
            <w:div w:id="638920046">
              <w:marLeft w:val="0"/>
              <w:marRight w:val="0"/>
              <w:marTop w:val="0"/>
              <w:marBottom w:val="0"/>
              <w:divBdr>
                <w:top w:val="none" w:sz="0" w:space="0" w:color="auto"/>
                <w:left w:val="none" w:sz="0" w:space="0" w:color="auto"/>
                <w:bottom w:val="none" w:sz="0" w:space="0" w:color="auto"/>
                <w:right w:val="none" w:sz="0" w:space="0" w:color="auto"/>
              </w:divBdr>
            </w:div>
          </w:divsChild>
        </w:div>
        <w:div w:id="331563631">
          <w:marLeft w:val="0"/>
          <w:marRight w:val="0"/>
          <w:marTop w:val="0"/>
          <w:marBottom w:val="0"/>
          <w:divBdr>
            <w:top w:val="none" w:sz="0" w:space="0" w:color="auto"/>
            <w:left w:val="none" w:sz="0" w:space="0" w:color="auto"/>
            <w:bottom w:val="none" w:sz="0" w:space="0" w:color="auto"/>
            <w:right w:val="none" w:sz="0" w:space="0" w:color="auto"/>
          </w:divBdr>
          <w:divsChild>
            <w:div w:id="825055402">
              <w:marLeft w:val="0"/>
              <w:marRight w:val="0"/>
              <w:marTop w:val="0"/>
              <w:marBottom w:val="0"/>
              <w:divBdr>
                <w:top w:val="none" w:sz="0" w:space="0" w:color="auto"/>
                <w:left w:val="none" w:sz="0" w:space="0" w:color="auto"/>
                <w:bottom w:val="none" w:sz="0" w:space="0" w:color="auto"/>
                <w:right w:val="none" w:sz="0" w:space="0" w:color="auto"/>
              </w:divBdr>
            </w:div>
            <w:div w:id="449250756">
              <w:marLeft w:val="0"/>
              <w:marRight w:val="0"/>
              <w:marTop w:val="0"/>
              <w:marBottom w:val="0"/>
              <w:divBdr>
                <w:top w:val="none" w:sz="0" w:space="0" w:color="auto"/>
                <w:left w:val="none" w:sz="0" w:space="0" w:color="auto"/>
                <w:bottom w:val="none" w:sz="0" w:space="0" w:color="auto"/>
                <w:right w:val="none" w:sz="0" w:space="0" w:color="auto"/>
              </w:divBdr>
            </w:div>
            <w:div w:id="1246450404">
              <w:marLeft w:val="0"/>
              <w:marRight w:val="0"/>
              <w:marTop w:val="0"/>
              <w:marBottom w:val="0"/>
              <w:divBdr>
                <w:top w:val="none" w:sz="0" w:space="0" w:color="auto"/>
                <w:left w:val="none" w:sz="0" w:space="0" w:color="auto"/>
                <w:bottom w:val="none" w:sz="0" w:space="0" w:color="auto"/>
                <w:right w:val="none" w:sz="0" w:space="0" w:color="auto"/>
              </w:divBdr>
            </w:div>
          </w:divsChild>
        </w:div>
        <w:div w:id="1176193956">
          <w:marLeft w:val="0"/>
          <w:marRight w:val="0"/>
          <w:marTop w:val="0"/>
          <w:marBottom w:val="0"/>
          <w:divBdr>
            <w:top w:val="none" w:sz="0" w:space="0" w:color="auto"/>
            <w:left w:val="none" w:sz="0" w:space="0" w:color="auto"/>
            <w:bottom w:val="none" w:sz="0" w:space="0" w:color="auto"/>
            <w:right w:val="none" w:sz="0" w:space="0" w:color="auto"/>
          </w:divBdr>
        </w:div>
        <w:div w:id="1787656320">
          <w:marLeft w:val="0"/>
          <w:marRight w:val="0"/>
          <w:marTop w:val="0"/>
          <w:marBottom w:val="0"/>
          <w:divBdr>
            <w:top w:val="none" w:sz="0" w:space="0" w:color="auto"/>
            <w:left w:val="none" w:sz="0" w:space="0" w:color="auto"/>
            <w:bottom w:val="none" w:sz="0" w:space="0" w:color="auto"/>
            <w:right w:val="none" w:sz="0" w:space="0" w:color="auto"/>
          </w:divBdr>
        </w:div>
        <w:div w:id="1847358120">
          <w:marLeft w:val="0"/>
          <w:marRight w:val="0"/>
          <w:marTop w:val="0"/>
          <w:marBottom w:val="0"/>
          <w:divBdr>
            <w:top w:val="none" w:sz="0" w:space="0" w:color="auto"/>
            <w:left w:val="none" w:sz="0" w:space="0" w:color="auto"/>
            <w:bottom w:val="none" w:sz="0" w:space="0" w:color="auto"/>
            <w:right w:val="none" w:sz="0" w:space="0" w:color="auto"/>
          </w:divBdr>
        </w:div>
        <w:div w:id="1100293451">
          <w:marLeft w:val="0"/>
          <w:marRight w:val="0"/>
          <w:marTop w:val="0"/>
          <w:marBottom w:val="0"/>
          <w:divBdr>
            <w:top w:val="none" w:sz="0" w:space="0" w:color="auto"/>
            <w:left w:val="none" w:sz="0" w:space="0" w:color="auto"/>
            <w:bottom w:val="none" w:sz="0" w:space="0" w:color="auto"/>
            <w:right w:val="none" w:sz="0" w:space="0" w:color="auto"/>
          </w:divBdr>
        </w:div>
        <w:div w:id="1058436631">
          <w:marLeft w:val="0"/>
          <w:marRight w:val="0"/>
          <w:marTop w:val="0"/>
          <w:marBottom w:val="0"/>
          <w:divBdr>
            <w:top w:val="none" w:sz="0" w:space="0" w:color="auto"/>
            <w:left w:val="none" w:sz="0" w:space="0" w:color="auto"/>
            <w:bottom w:val="none" w:sz="0" w:space="0" w:color="auto"/>
            <w:right w:val="none" w:sz="0" w:space="0" w:color="auto"/>
          </w:divBdr>
        </w:div>
        <w:div w:id="2128772852">
          <w:marLeft w:val="0"/>
          <w:marRight w:val="0"/>
          <w:marTop w:val="0"/>
          <w:marBottom w:val="0"/>
          <w:divBdr>
            <w:top w:val="none" w:sz="0" w:space="0" w:color="auto"/>
            <w:left w:val="none" w:sz="0" w:space="0" w:color="auto"/>
            <w:bottom w:val="none" w:sz="0" w:space="0" w:color="auto"/>
            <w:right w:val="none" w:sz="0" w:space="0" w:color="auto"/>
          </w:divBdr>
        </w:div>
        <w:div w:id="277835219">
          <w:marLeft w:val="0"/>
          <w:marRight w:val="0"/>
          <w:marTop w:val="0"/>
          <w:marBottom w:val="0"/>
          <w:divBdr>
            <w:top w:val="none" w:sz="0" w:space="0" w:color="auto"/>
            <w:left w:val="none" w:sz="0" w:space="0" w:color="auto"/>
            <w:bottom w:val="none" w:sz="0" w:space="0" w:color="auto"/>
            <w:right w:val="none" w:sz="0" w:space="0" w:color="auto"/>
          </w:divBdr>
        </w:div>
        <w:div w:id="1619919917">
          <w:marLeft w:val="0"/>
          <w:marRight w:val="0"/>
          <w:marTop w:val="0"/>
          <w:marBottom w:val="0"/>
          <w:divBdr>
            <w:top w:val="none" w:sz="0" w:space="0" w:color="auto"/>
            <w:left w:val="none" w:sz="0" w:space="0" w:color="auto"/>
            <w:bottom w:val="none" w:sz="0" w:space="0" w:color="auto"/>
            <w:right w:val="none" w:sz="0" w:space="0" w:color="auto"/>
          </w:divBdr>
        </w:div>
        <w:div w:id="1240797515">
          <w:marLeft w:val="0"/>
          <w:marRight w:val="0"/>
          <w:marTop w:val="0"/>
          <w:marBottom w:val="0"/>
          <w:divBdr>
            <w:top w:val="none" w:sz="0" w:space="0" w:color="auto"/>
            <w:left w:val="none" w:sz="0" w:space="0" w:color="auto"/>
            <w:bottom w:val="none" w:sz="0" w:space="0" w:color="auto"/>
            <w:right w:val="none" w:sz="0" w:space="0" w:color="auto"/>
          </w:divBdr>
        </w:div>
        <w:div w:id="2055810483">
          <w:marLeft w:val="0"/>
          <w:marRight w:val="0"/>
          <w:marTop w:val="0"/>
          <w:marBottom w:val="0"/>
          <w:divBdr>
            <w:top w:val="none" w:sz="0" w:space="0" w:color="auto"/>
            <w:left w:val="none" w:sz="0" w:space="0" w:color="auto"/>
            <w:bottom w:val="none" w:sz="0" w:space="0" w:color="auto"/>
            <w:right w:val="none" w:sz="0" w:space="0" w:color="auto"/>
          </w:divBdr>
        </w:div>
        <w:div w:id="226963009">
          <w:marLeft w:val="0"/>
          <w:marRight w:val="0"/>
          <w:marTop w:val="0"/>
          <w:marBottom w:val="0"/>
          <w:divBdr>
            <w:top w:val="none" w:sz="0" w:space="0" w:color="auto"/>
            <w:left w:val="none" w:sz="0" w:space="0" w:color="auto"/>
            <w:bottom w:val="none" w:sz="0" w:space="0" w:color="auto"/>
            <w:right w:val="none" w:sz="0" w:space="0" w:color="auto"/>
          </w:divBdr>
          <w:divsChild>
            <w:div w:id="1221986121">
              <w:marLeft w:val="0"/>
              <w:marRight w:val="0"/>
              <w:marTop w:val="0"/>
              <w:marBottom w:val="0"/>
              <w:divBdr>
                <w:top w:val="none" w:sz="0" w:space="0" w:color="auto"/>
                <w:left w:val="none" w:sz="0" w:space="0" w:color="auto"/>
                <w:bottom w:val="none" w:sz="0" w:space="0" w:color="auto"/>
                <w:right w:val="none" w:sz="0" w:space="0" w:color="auto"/>
              </w:divBdr>
            </w:div>
            <w:div w:id="1974821427">
              <w:marLeft w:val="0"/>
              <w:marRight w:val="0"/>
              <w:marTop w:val="0"/>
              <w:marBottom w:val="0"/>
              <w:divBdr>
                <w:top w:val="none" w:sz="0" w:space="0" w:color="auto"/>
                <w:left w:val="none" w:sz="0" w:space="0" w:color="auto"/>
                <w:bottom w:val="none" w:sz="0" w:space="0" w:color="auto"/>
                <w:right w:val="none" w:sz="0" w:space="0" w:color="auto"/>
              </w:divBdr>
            </w:div>
            <w:div w:id="1039822145">
              <w:marLeft w:val="0"/>
              <w:marRight w:val="0"/>
              <w:marTop w:val="0"/>
              <w:marBottom w:val="0"/>
              <w:divBdr>
                <w:top w:val="none" w:sz="0" w:space="0" w:color="auto"/>
                <w:left w:val="none" w:sz="0" w:space="0" w:color="auto"/>
                <w:bottom w:val="none" w:sz="0" w:space="0" w:color="auto"/>
                <w:right w:val="none" w:sz="0" w:space="0" w:color="auto"/>
              </w:divBdr>
            </w:div>
            <w:div w:id="20665660">
              <w:marLeft w:val="0"/>
              <w:marRight w:val="0"/>
              <w:marTop w:val="0"/>
              <w:marBottom w:val="0"/>
              <w:divBdr>
                <w:top w:val="none" w:sz="0" w:space="0" w:color="auto"/>
                <w:left w:val="none" w:sz="0" w:space="0" w:color="auto"/>
                <w:bottom w:val="none" w:sz="0" w:space="0" w:color="auto"/>
                <w:right w:val="none" w:sz="0" w:space="0" w:color="auto"/>
              </w:divBdr>
            </w:div>
          </w:divsChild>
        </w:div>
        <w:div w:id="1515613947">
          <w:marLeft w:val="0"/>
          <w:marRight w:val="0"/>
          <w:marTop w:val="0"/>
          <w:marBottom w:val="0"/>
          <w:divBdr>
            <w:top w:val="none" w:sz="0" w:space="0" w:color="auto"/>
            <w:left w:val="none" w:sz="0" w:space="0" w:color="auto"/>
            <w:bottom w:val="none" w:sz="0" w:space="0" w:color="auto"/>
            <w:right w:val="none" w:sz="0" w:space="0" w:color="auto"/>
          </w:divBdr>
          <w:divsChild>
            <w:div w:id="288706728">
              <w:marLeft w:val="0"/>
              <w:marRight w:val="0"/>
              <w:marTop w:val="0"/>
              <w:marBottom w:val="0"/>
              <w:divBdr>
                <w:top w:val="none" w:sz="0" w:space="0" w:color="auto"/>
                <w:left w:val="none" w:sz="0" w:space="0" w:color="auto"/>
                <w:bottom w:val="none" w:sz="0" w:space="0" w:color="auto"/>
                <w:right w:val="none" w:sz="0" w:space="0" w:color="auto"/>
              </w:divBdr>
            </w:div>
            <w:div w:id="295376523">
              <w:marLeft w:val="0"/>
              <w:marRight w:val="0"/>
              <w:marTop w:val="0"/>
              <w:marBottom w:val="0"/>
              <w:divBdr>
                <w:top w:val="none" w:sz="0" w:space="0" w:color="auto"/>
                <w:left w:val="none" w:sz="0" w:space="0" w:color="auto"/>
                <w:bottom w:val="none" w:sz="0" w:space="0" w:color="auto"/>
                <w:right w:val="none" w:sz="0" w:space="0" w:color="auto"/>
              </w:divBdr>
            </w:div>
          </w:divsChild>
        </w:div>
        <w:div w:id="1139109031">
          <w:marLeft w:val="0"/>
          <w:marRight w:val="0"/>
          <w:marTop w:val="0"/>
          <w:marBottom w:val="0"/>
          <w:divBdr>
            <w:top w:val="none" w:sz="0" w:space="0" w:color="auto"/>
            <w:left w:val="none" w:sz="0" w:space="0" w:color="auto"/>
            <w:bottom w:val="none" w:sz="0" w:space="0" w:color="auto"/>
            <w:right w:val="none" w:sz="0" w:space="0" w:color="auto"/>
          </w:divBdr>
          <w:divsChild>
            <w:div w:id="683213686">
              <w:marLeft w:val="0"/>
              <w:marRight w:val="0"/>
              <w:marTop w:val="0"/>
              <w:marBottom w:val="0"/>
              <w:divBdr>
                <w:top w:val="none" w:sz="0" w:space="0" w:color="auto"/>
                <w:left w:val="none" w:sz="0" w:space="0" w:color="auto"/>
                <w:bottom w:val="none" w:sz="0" w:space="0" w:color="auto"/>
                <w:right w:val="none" w:sz="0" w:space="0" w:color="auto"/>
              </w:divBdr>
            </w:div>
          </w:divsChild>
        </w:div>
        <w:div w:id="1468402073">
          <w:marLeft w:val="0"/>
          <w:marRight w:val="0"/>
          <w:marTop w:val="0"/>
          <w:marBottom w:val="0"/>
          <w:divBdr>
            <w:top w:val="none" w:sz="0" w:space="0" w:color="auto"/>
            <w:left w:val="none" w:sz="0" w:space="0" w:color="auto"/>
            <w:bottom w:val="none" w:sz="0" w:space="0" w:color="auto"/>
            <w:right w:val="none" w:sz="0" w:space="0" w:color="auto"/>
          </w:divBdr>
          <w:divsChild>
            <w:div w:id="1944260998">
              <w:marLeft w:val="0"/>
              <w:marRight w:val="0"/>
              <w:marTop w:val="0"/>
              <w:marBottom w:val="0"/>
              <w:divBdr>
                <w:top w:val="none" w:sz="0" w:space="0" w:color="auto"/>
                <w:left w:val="none" w:sz="0" w:space="0" w:color="auto"/>
                <w:bottom w:val="none" w:sz="0" w:space="0" w:color="auto"/>
                <w:right w:val="none" w:sz="0" w:space="0" w:color="auto"/>
              </w:divBdr>
            </w:div>
          </w:divsChild>
        </w:div>
        <w:div w:id="1325670735">
          <w:marLeft w:val="0"/>
          <w:marRight w:val="0"/>
          <w:marTop w:val="0"/>
          <w:marBottom w:val="0"/>
          <w:divBdr>
            <w:top w:val="none" w:sz="0" w:space="0" w:color="auto"/>
            <w:left w:val="none" w:sz="0" w:space="0" w:color="auto"/>
            <w:bottom w:val="none" w:sz="0" w:space="0" w:color="auto"/>
            <w:right w:val="none" w:sz="0" w:space="0" w:color="auto"/>
          </w:divBdr>
        </w:div>
      </w:divsChild>
    </w:div>
    <w:div w:id="204821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skjmk.kr-jihomoravsky.cz/folder/78" TargetMode="External"/><Relationship Id="rId18" Type="http://schemas.openxmlformats.org/officeDocument/2006/relationships/hyperlink" Target="https://rskjmk.kr-jihomoravsky.cz/folder/7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mmr.cz/cs/microsites/uzemni-dimenze/uvodni-strana" TargetMode="External"/><Relationship Id="rId7" Type="http://schemas.openxmlformats.org/officeDocument/2006/relationships/settings" Target="settings.xml"/><Relationship Id="rId12" Type="http://schemas.openxmlformats.org/officeDocument/2006/relationships/hyperlink" Target="http://www.rskjmk.cz" TargetMode="External"/><Relationship Id="rId17" Type="http://schemas.openxmlformats.org/officeDocument/2006/relationships/hyperlink" Target="https://rskjmk.kr-jihomoravsky.cz/folder/8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rskjmk.kr-jihomoravsky.cz/folder/71" TargetMode="External"/><Relationship Id="rId20" Type="http://schemas.openxmlformats.org/officeDocument/2006/relationships/hyperlink" Target="https://rskjmk.kr-jihomoravsky.cz/folder/7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rskjmk.kr-jihomoravsky.cz/folder/187"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rskjmk.kr-jihomoravsky.cz/folder/359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skjmk.kr-jihomoravsky.cz/folder/71"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70B778A1060CE249A670BCE1DD9CE9DB" ma:contentTypeVersion="13" ma:contentTypeDescription="Vytvoří nový dokument" ma:contentTypeScope="" ma:versionID="9fedb7c85adc81c22ae638e3ff301c55">
  <xsd:schema xmlns:xsd="http://www.w3.org/2001/XMLSchema" xmlns:xs="http://www.w3.org/2001/XMLSchema" xmlns:p="http://schemas.microsoft.com/office/2006/metadata/properties" xmlns:ns3="0fa8a809-754e-4940-9f79-6ca366ca1379" xmlns:ns4="dec30894-6ed9-439d-acf5-08efc27765fd" targetNamespace="http://schemas.microsoft.com/office/2006/metadata/properties" ma:root="true" ma:fieldsID="3bd77507321e6e3058f2e375a8492a0d" ns3:_="" ns4:_="">
    <xsd:import namespace="0fa8a809-754e-4940-9f79-6ca366ca1379"/>
    <xsd:import namespace="dec30894-6ed9-439d-acf5-08efc27765f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8a809-754e-4940-9f79-6ca366ca1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c30894-6ed9-439d-acf5-08efc27765fd"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A968D9-514A-46E9-8CF2-F8B10CCD6A47}">
  <ds:schemaRefs>
    <ds:schemaRef ds:uri="http://schemas.openxmlformats.org/officeDocument/2006/bibliography"/>
  </ds:schemaRefs>
</ds:datastoreItem>
</file>

<file path=customXml/itemProps2.xml><?xml version="1.0" encoding="utf-8"?>
<ds:datastoreItem xmlns:ds="http://schemas.openxmlformats.org/officeDocument/2006/customXml" ds:itemID="{1A0E9696-9A42-48B5-86F8-36E13B231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8a809-754e-4940-9f79-6ca366ca1379"/>
    <ds:schemaRef ds:uri="dec30894-6ed9-439d-acf5-08efc2776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EFD160-F23E-41EA-8089-049C9AFD41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9EED51-BD6A-4625-B174-DDD7F7B87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16</Pages>
  <Words>5887</Words>
  <Characters>34737</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Lachout Jan</dc:creator>
  <cp:keywords/>
  <cp:lastModifiedBy>Bravencová Lucie</cp:lastModifiedBy>
  <cp:revision>46</cp:revision>
  <dcterms:created xsi:type="dcterms:W3CDTF">2021-08-20T12:02:00Z</dcterms:created>
  <dcterms:modified xsi:type="dcterms:W3CDTF">2021-09-08T08:24:00Z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FISER.PAVEL@kr-jihomoravsky.cz</vt:lpwstr>
  </property>
  <property fmtid="{D5CDD505-2E9C-101B-9397-08002B2CF9AE}" pid="5" name="MSIP_Label_690ebb53-23a2-471a-9c6e-17bd0d11311e_SetDate">
    <vt:lpwstr>2020-01-27T08:36:19.5365992Z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y fmtid="{D5CDD505-2E9C-101B-9397-08002B2CF9AE}" pid="10" name="ContentTypeId">
    <vt:lpwstr>0x01010070B778A1060CE249A670BCE1DD9CE9DB</vt:lpwstr>
  </property>
</Properties>
</file>